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18B04"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 w:eastAsiaTheme="minorEastAsia"/>
          <w:b/>
          <w:bCs/>
          <w:color w:val="FF0000"/>
          <w:sz w:val="28"/>
          <w:szCs w:val="36"/>
        </w:rPr>
      </w:pPr>
      <w:r>
        <w:rPr>
          <w:rFonts w:hint="default" w:ascii="Times New Roman" w:hAnsi="Times New Roman" w:cs="Times New Roman" w:eastAsiaTheme="minorEastAsia"/>
          <w:b/>
          <w:bCs/>
          <w:color w:val="FF0000"/>
          <w:sz w:val="28"/>
          <w:szCs w:val="36"/>
        </w:rPr>
        <w:t>服装设计与工程答辩组</w:t>
      </w:r>
    </w:p>
    <w:p w14:paraId="5382A596">
      <w:pPr>
        <w:spacing w:line="360" w:lineRule="auto"/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/>
          <w:bCs/>
          <w:color w:val="FF0000"/>
          <w:sz w:val="24"/>
          <w:szCs w:val="32"/>
        </w:rPr>
        <w:t>普本</w:t>
      </w:r>
    </w:p>
    <w:p w14:paraId="53CD7FC9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第一组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唐虹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李晓燕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傅海洪*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6.3，第15周周二上午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2D38112F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第二组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葛彦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杨娟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惠瑾*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6.3，第15周周二上午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1BE14B91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第三组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沈岳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张成蛟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徐利云*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6.3，第15周周二下午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5DE1DCDB">
      <w:pPr>
        <w:spacing w:line="360" w:lineRule="auto"/>
        <w:rPr>
          <w:rFonts w:hint="eastAsia" w:ascii="Times New Roman" w:hAnsi="Times New Roman" w:cs="Times New Roman" w:eastAsiaTheme="minorEastAsia"/>
          <w:b/>
          <w:bCs/>
          <w:color w:val="FF0000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FF0000"/>
          <w:sz w:val="24"/>
          <w:szCs w:val="32"/>
        </w:rPr>
        <w:t>二辩时间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/>
          <w:bCs/>
          <w:color w:val="FF0000"/>
          <w:sz w:val="24"/>
          <w:szCs w:val="32"/>
        </w:rPr>
        <w:t>第15周周四上午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）</w:t>
      </w:r>
    </w:p>
    <w:p w14:paraId="1C2E7DF3">
      <w:pPr>
        <w:spacing w:line="360" w:lineRule="auto"/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</w:pP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FF0000"/>
          <w:sz w:val="24"/>
          <w:szCs w:val="32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/>
          <w:bCs/>
          <w:color w:val="FF0000"/>
          <w:sz w:val="24"/>
          <w:szCs w:val="32"/>
        </w:rPr>
        <w:t>杏林</w:t>
      </w:r>
    </w:p>
    <w:p w14:paraId="460DE864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第一组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赵敏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魏发云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吴圆圆*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6.4，第15周周三下午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230CEF27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第二组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沈岳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杨娟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惠瑾*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6.4，第15周周三上午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5F88E41D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第三组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葛彦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张成蛟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金鹏*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6.4，第15周周三上午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p w14:paraId="6EAA2C11">
      <w:pPr>
        <w:spacing w:line="360" w:lineRule="auto"/>
        <w:rPr>
          <w:rFonts w:hint="eastAsia" w:ascii="Times New Roman" w:hAnsi="Times New Roman" w:cs="Times New Roman" w:eastAsiaTheme="minorEastAsia"/>
          <w:color w:val="FF0000"/>
          <w:sz w:val="24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第四组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唐虹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组长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傅海洪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徐利云*</w:t>
      </w:r>
      <w:r>
        <w:rPr>
          <w:rFonts w:hint="eastAsia" w:ascii="Times New Roman" w:hAnsi="Times New Roman" w:cs="Times New Roman"/>
          <w:color w:val="FF0000"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32"/>
        </w:rPr>
        <w:t>6.4，第15周周三上午</w:t>
      </w:r>
      <w:r>
        <w:rPr>
          <w:rFonts w:hint="eastAsia" w:ascii="Times New Roman" w:hAnsi="Times New Roman" w:cs="Times New Roman"/>
          <w:color w:val="FF0000"/>
          <w:sz w:val="24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1594E9"/>
    <w:multiLevelType w:val="singleLevel"/>
    <w:tmpl w:val="951594E9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A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2025-05-21T13:55:33Z</dcterms:created>
  <dc:creator>Administrator</dc:creator>
  <cp:lastModifiedBy>S</cp:lastModifiedBy>
  <dcterms:modified xsi:type="dcterms:W3CDTF">2025-05-21T13:59:09Z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eyJoZGlkIjoiNjI5MzEzMDYwMzU3ZmM5MDUzZWFjZGNmYmJjM2ZjZjAiLCJ1c2VySWQiOiI0NDk3MzYwOTEifQ==</vt:lpwstr>
  </property>
  <property fmtid="{D5CDD505-2E9C-101B-9397-08002B2CF9AE}" pid="4" name="ICV">
    <vt:lpwstr>2B77F7F1F96E4623961B5F1BF104D5FB_12</vt:lpwstr>
  </property>
</Properties>
</file>