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95627" w:rsidRDefault="00795627" w:rsidP="007D6133">
      <w:pPr>
        <w:spacing w:line="360" w:lineRule="auto"/>
      </w:pPr>
    </w:p>
    <w:p w:rsidR="00795627" w:rsidRDefault="00795627" w:rsidP="007D6133">
      <w:pPr>
        <w:spacing w:line="360" w:lineRule="auto"/>
      </w:pPr>
    </w:p>
    <w:p w:rsidR="00795627" w:rsidRDefault="00000000" w:rsidP="007D6133">
      <w:pPr>
        <w:spacing w:line="360" w:lineRule="auto"/>
        <w:jc w:val="center"/>
      </w:pPr>
      <w:r>
        <w:rPr>
          <w:b/>
          <w:sz w:val="40"/>
        </w:rPr>
        <w:t>The 16th National Textile Trade and Business Planning</w:t>
      </w:r>
    </w:p>
    <w:p w:rsidR="00795627" w:rsidRDefault="00000000" w:rsidP="007D6133">
      <w:pPr>
        <w:spacing w:line="360" w:lineRule="auto"/>
        <w:jc w:val="center"/>
      </w:pPr>
      <w:r>
        <w:rPr>
          <w:b/>
          <w:sz w:val="40"/>
        </w:rPr>
        <w:t>Innovation Competition for College Students</w:t>
      </w:r>
    </w:p>
    <w:p w:rsidR="00795627" w:rsidRDefault="00795627" w:rsidP="007D6133">
      <w:pPr>
        <w:spacing w:line="360" w:lineRule="auto"/>
      </w:pPr>
    </w:p>
    <w:p w:rsidR="00795627" w:rsidRDefault="00000000" w:rsidP="007D6133">
      <w:pPr>
        <w:spacing w:line="360" w:lineRule="auto"/>
        <w:jc w:val="center"/>
      </w:pPr>
      <w:r>
        <w:rPr>
          <w:b/>
          <w:sz w:val="36"/>
        </w:rPr>
        <w:t>Rules for the Final Round</w:t>
      </w:r>
    </w:p>
    <w:p w:rsidR="00795627" w:rsidRDefault="00000000" w:rsidP="007D6133">
      <w:pPr>
        <w:spacing w:line="360" w:lineRule="auto"/>
        <w:jc w:val="center"/>
      </w:pPr>
      <w:r>
        <w:rPr>
          <w:b/>
          <w:sz w:val="28"/>
        </w:rPr>
        <w:t>(English Version)</w:t>
      </w:r>
    </w:p>
    <w:p w:rsidR="00795627" w:rsidRDefault="00795627" w:rsidP="007D6133">
      <w:pPr>
        <w:spacing w:line="360" w:lineRule="auto"/>
      </w:pPr>
    </w:p>
    <w:p w:rsidR="00795627" w:rsidRDefault="00795627" w:rsidP="007D6133">
      <w:pPr>
        <w:spacing w:line="360" w:lineRule="auto"/>
      </w:pPr>
    </w:p>
    <w:p w:rsidR="00795627" w:rsidRDefault="00000000" w:rsidP="007D6133">
      <w:pPr>
        <w:spacing w:line="360" w:lineRule="auto"/>
        <w:jc w:val="center"/>
      </w:pPr>
      <w:r>
        <w:t>This English version is a reference translation of the Chinese official rules. In case of any discrepancy or ambiguity, the Chinese version shall prevail.</w:t>
      </w:r>
    </w:p>
    <w:p w:rsidR="00795627" w:rsidRDefault="00795627" w:rsidP="007D6133">
      <w:pPr>
        <w:spacing w:line="360" w:lineRule="auto"/>
      </w:pPr>
    </w:p>
    <w:p w:rsidR="00795627" w:rsidRDefault="00795627" w:rsidP="007D6133">
      <w:pPr>
        <w:spacing w:line="360" w:lineRule="auto"/>
      </w:pPr>
    </w:p>
    <w:p w:rsidR="00795627" w:rsidRDefault="00795627" w:rsidP="007D6133">
      <w:pPr>
        <w:spacing w:line="360" w:lineRule="auto"/>
      </w:pPr>
    </w:p>
    <w:p w:rsidR="00795627" w:rsidRDefault="00000000" w:rsidP="007D6133">
      <w:pPr>
        <w:spacing w:line="360" w:lineRule="auto"/>
        <w:jc w:val="center"/>
      </w:pPr>
      <w:r>
        <w:rPr>
          <w:b/>
          <w:sz w:val="26"/>
        </w:rPr>
        <w:t>Organizing Committee of the National Textile Trade and Business Planning</w:t>
      </w:r>
    </w:p>
    <w:p w:rsidR="00795627" w:rsidRDefault="00000000" w:rsidP="007D6133">
      <w:pPr>
        <w:spacing w:line="360" w:lineRule="auto"/>
        <w:jc w:val="center"/>
      </w:pPr>
      <w:r>
        <w:rPr>
          <w:b/>
          <w:sz w:val="26"/>
        </w:rPr>
        <w:t>Innovation Competition for College Students</w:t>
      </w:r>
    </w:p>
    <w:p w:rsidR="00795627" w:rsidRDefault="00000000" w:rsidP="007D6133">
      <w:pPr>
        <w:spacing w:line="360" w:lineRule="auto"/>
        <w:jc w:val="center"/>
      </w:pPr>
      <w:r>
        <w:rPr>
          <w:b/>
          <w:sz w:val="26"/>
        </w:rPr>
        <w:t>October 2026</w:t>
      </w:r>
    </w:p>
    <w:p w:rsidR="00795627" w:rsidRDefault="00D01346" w:rsidP="007D6133">
      <w:pPr>
        <w:spacing w:line="360" w:lineRule="auto"/>
      </w:pPr>
      <w:r>
        <w:br w:type="page"/>
      </w:r>
    </w:p>
    <w:p w:rsidR="00795627" w:rsidRDefault="00000000" w:rsidP="007D6133">
      <w:pPr>
        <w:spacing w:line="360" w:lineRule="auto"/>
        <w:jc w:val="center"/>
        <w:rPr>
          <w:b/>
          <w:sz w:val="28"/>
        </w:rPr>
      </w:pPr>
      <w:r>
        <w:rPr>
          <w:b/>
          <w:sz w:val="28"/>
        </w:rPr>
        <w:lastRenderedPageBreak/>
        <w:t>Contents</w:t>
      </w:r>
    </w:p>
    <w:p w:rsidR="00D01346" w:rsidRDefault="00D01346" w:rsidP="007D6133">
      <w:pPr>
        <w:pStyle w:val="TOC1"/>
        <w:rPr>
          <w:noProof/>
        </w:rPr>
      </w:pPr>
      <w:r>
        <w:rPr>
          <w:b/>
          <w:sz w:val="28"/>
        </w:rPr>
        <w:fldChar w:fldCharType="begin"/>
      </w:r>
      <w:r>
        <w:rPr>
          <w:b/>
          <w:sz w:val="28"/>
        </w:rPr>
        <w:instrText xml:space="preserve"> TOC \o "1-1" \h \z \u </w:instrText>
      </w:r>
      <w:r>
        <w:rPr>
          <w:b/>
          <w:sz w:val="28"/>
        </w:rPr>
        <w:fldChar w:fldCharType="separate"/>
      </w:r>
      <w:hyperlink w:anchor="_Toc243487477" w:history="1">
        <w:r w:rsidRPr="0021506B">
          <w:rPr>
            <w:rStyle w:val="aff9"/>
            <w:noProof/>
          </w:rPr>
          <w:t>I. Purpose of the Competition</w:t>
        </w:r>
        <w:r>
          <w:rPr>
            <w:noProof/>
            <w:webHidden/>
          </w:rPr>
          <w:tab/>
        </w:r>
        <w:r>
          <w:rPr>
            <w:noProof/>
            <w:webHidden/>
          </w:rPr>
          <w:fldChar w:fldCharType="begin"/>
        </w:r>
        <w:r>
          <w:rPr>
            <w:noProof/>
            <w:webHidden/>
          </w:rPr>
          <w:instrText xml:space="preserve"> PAGEREF _Toc243487477 \h </w:instrText>
        </w:r>
        <w:r>
          <w:rPr>
            <w:noProof/>
            <w:webHidden/>
          </w:rPr>
        </w:r>
        <w:r>
          <w:rPr>
            <w:noProof/>
            <w:webHidden/>
          </w:rPr>
          <w:fldChar w:fldCharType="separate"/>
        </w:r>
        <w:r w:rsidR="007D6133">
          <w:rPr>
            <w:noProof/>
            <w:webHidden/>
          </w:rPr>
          <w:t>2</w:t>
        </w:r>
        <w:r>
          <w:rPr>
            <w:noProof/>
            <w:webHidden/>
          </w:rPr>
          <w:fldChar w:fldCharType="end"/>
        </w:r>
      </w:hyperlink>
    </w:p>
    <w:p w:rsidR="00D01346" w:rsidRDefault="00000000" w:rsidP="007D6133">
      <w:pPr>
        <w:pStyle w:val="TOC1"/>
        <w:rPr>
          <w:noProof/>
        </w:rPr>
      </w:pPr>
      <w:hyperlink w:anchor="_Toc243487478" w:history="1">
        <w:r w:rsidR="00D01346" w:rsidRPr="0021506B">
          <w:rPr>
            <w:rStyle w:val="aff9"/>
            <w:noProof/>
          </w:rPr>
          <w:t>II. Theme of the Competition</w:t>
        </w:r>
        <w:r w:rsidR="00D01346">
          <w:rPr>
            <w:noProof/>
            <w:webHidden/>
          </w:rPr>
          <w:tab/>
        </w:r>
        <w:r w:rsidR="00D01346">
          <w:rPr>
            <w:noProof/>
            <w:webHidden/>
          </w:rPr>
          <w:fldChar w:fldCharType="begin"/>
        </w:r>
        <w:r w:rsidR="00D01346">
          <w:rPr>
            <w:noProof/>
            <w:webHidden/>
          </w:rPr>
          <w:instrText xml:space="preserve"> PAGEREF _Toc243487478 \h </w:instrText>
        </w:r>
        <w:r w:rsidR="00D01346">
          <w:rPr>
            <w:noProof/>
            <w:webHidden/>
          </w:rPr>
        </w:r>
        <w:r w:rsidR="00D01346">
          <w:rPr>
            <w:noProof/>
            <w:webHidden/>
          </w:rPr>
          <w:fldChar w:fldCharType="separate"/>
        </w:r>
        <w:r w:rsidR="007D6133">
          <w:rPr>
            <w:noProof/>
            <w:webHidden/>
          </w:rPr>
          <w:t>2</w:t>
        </w:r>
        <w:r w:rsidR="00D01346">
          <w:rPr>
            <w:noProof/>
            <w:webHidden/>
          </w:rPr>
          <w:fldChar w:fldCharType="end"/>
        </w:r>
      </w:hyperlink>
    </w:p>
    <w:p w:rsidR="00D01346" w:rsidRDefault="00000000" w:rsidP="007D6133">
      <w:pPr>
        <w:pStyle w:val="TOC1"/>
        <w:rPr>
          <w:noProof/>
        </w:rPr>
      </w:pPr>
      <w:hyperlink w:anchor="_Toc243487479" w:history="1">
        <w:r w:rsidR="00D01346" w:rsidRPr="0021506B">
          <w:rPr>
            <w:rStyle w:val="aff9"/>
            <w:noProof/>
          </w:rPr>
          <w:t>III. Objectives of the Competition</w:t>
        </w:r>
        <w:r w:rsidR="00D01346">
          <w:rPr>
            <w:noProof/>
            <w:webHidden/>
          </w:rPr>
          <w:tab/>
        </w:r>
        <w:r w:rsidR="00D01346">
          <w:rPr>
            <w:noProof/>
            <w:webHidden/>
          </w:rPr>
          <w:fldChar w:fldCharType="begin"/>
        </w:r>
        <w:r w:rsidR="00D01346">
          <w:rPr>
            <w:noProof/>
            <w:webHidden/>
          </w:rPr>
          <w:instrText xml:space="preserve"> PAGEREF _Toc243487479 \h </w:instrText>
        </w:r>
        <w:r w:rsidR="00D01346">
          <w:rPr>
            <w:noProof/>
            <w:webHidden/>
          </w:rPr>
        </w:r>
        <w:r w:rsidR="00D01346">
          <w:rPr>
            <w:noProof/>
            <w:webHidden/>
          </w:rPr>
          <w:fldChar w:fldCharType="separate"/>
        </w:r>
        <w:r w:rsidR="007D6133">
          <w:rPr>
            <w:noProof/>
            <w:webHidden/>
          </w:rPr>
          <w:t>2</w:t>
        </w:r>
        <w:r w:rsidR="00D01346">
          <w:rPr>
            <w:noProof/>
            <w:webHidden/>
          </w:rPr>
          <w:fldChar w:fldCharType="end"/>
        </w:r>
      </w:hyperlink>
    </w:p>
    <w:p w:rsidR="00D01346" w:rsidRDefault="00000000" w:rsidP="007D6133">
      <w:pPr>
        <w:pStyle w:val="TOC1"/>
        <w:rPr>
          <w:noProof/>
        </w:rPr>
      </w:pPr>
      <w:hyperlink w:anchor="_Toc243487480" w:history="1">
        <w:r w:rsidR="00D01346" w:rsidRPr="0021506B">
          <w:rPr>
            <w:rStyle w:val="aff9"/>
            <w:noProof/>
          </w:rPr>
          <w:t>IV. Track Setup</w:t>
        </w:r>
        <w:r w:rsidR="00D01346">
          <w:rPr>
            <w:noProof/>
            <w:webHidden/>
          </w:rPr>
          <w:tab/>
        </w:r>
        <w:r w:rsidR="00D01346">
          <w:rPr>
            <w:noProof/>
            <w:webHidden/>
          </w:rPr>
          <w:fldChar w:fldCharType="begin"/>
        </w:r>
        <w:r w:rsidR="00D01346">
          <w:rPr>
            <w:noProof/>
            <w:webHidden/>
          </w:rPr>
          <w:instrText xml:space="preserve"> PAGEREF _Toc243487480 \h </w:instrText>
        </w:r>
        <w:r w:rsidR="00D01346">
          <w:rPr>
            <w:noProof/>
            <w:webHidden/>
          </w:rPr>
        </w:r>
        <w:r w:rsidR="00D01346">
          <w:rPr>
            <w:noProof/>
            <w:webHidden/>
          </w:rPr>
          <w:fldChar w:fldCharType="separate"/>
        </w:r>
        <w:r w:rsidR="007D6133">
          <w:rPr>
            <w:noProof/>
            <w:webHidden/>
          </w:rPr>
          <w:t>2</w:t>
        </w:r>
        <w:r w:rsidR="00D01346">
          <w:rPr>
            <w:noProof/>
            <w:webHidden/>
          </w:rPr>
          <w:fldChar w:fldCharType="end"/>
        </w:r>
      </w:hyperlink>
    </w:p>
    <w:p w:rsidR="00D01346" w:rsidRDefault="00000000" w:rsidP="007D6133">
      <w:pPr>
        <w:pStyle w:val="TOC1"/>
        <w:rPr>
          <w:noProof/>
        </w:rPr>
      </w:pPr>
      <w:hyperlink w:anchor="_Toc243487481" w:history="1">
        <w:r w:rsidR="00D01346" w:rsidRPr="0021506B">
          <w:rPr>
            <w:rStyle w:val="aff9"/>
            <w:noProof/>
          </w:rPr>
          <w:t>V. Competition System</w:t>
        </w:r>
        <w:r w:rsidR="00D01346">
          <w:rPr>
            <w:noProof/>
            <w:webHidden/>
          </w:rPr>
          <w:tab/>
        </w:r>
        <w:r w:rsidR="00D01346">
          <w:rPr>
            <w:noProof/>
            <w:webHidden/>
          </w:rPr>
          <w:fldChar w:fldCharType="begin"/>
        </w:r>
        <w:r w:rsidR="00D01346">
          <w:rPr>
            <w:noProof/>
            <w:webHidden/>
          </w:rPr>
          <w:instrText xml:space="preserve"> PAGEREF _Toc243487481 \h </w:instrText>
        </w:r>
        <w:r w:rsidR="00D01346">
          <w:rPr>
            <w:noProof/>
            <w:webHidden/>
          </w:rPr>
        </w:r>
        <w:r w:rsidR="00D01346">
          <w:rPr>
            <w:noProof/>
            <w:webHidden/>
          </w:rPr>
          <w:fldChar w:fldCharType="separate"/>
        </w:r>
        <w:r w:rsidR="007D6133">
          <w:rPr>
            <w:noProof/>
            <w:webHidden/>
          </w:rPr>
          <w:t>3</w:t>
        </w:r>
        <w:r w:rsidR="00D01346">
          <w:rPr>
            <w:noProof/>
            <w:webHidden/>
          </w:rPr>
          <w:fldChar w:fldCharType="end"/>
        </w:r>
      </w:hyperlink>
    </w:p>
    <w:p w:rsidR="00D01346" w:rsidRDefault="00000000" w:rsidP="007D6133">
      <w:pPr>
        <w:pStyle w:val="TOC1"/>
        <w:rPr>
          <w:noProof/>
        </w:rPr>
      </w:pPr>
      <w:hyperlink w:anchor="_Toc243487482" w:history="1">
        <w:r w:rsidR="00D01346" w:rsidRPr="0021506B">
          <w:rPr>
            <w:rStyle w:val="aff9"/>
            <w:noProof/>
          </w:rPr>
          <w:t>VI. Organizing Committee</w:t>
        </w:r>
        <w:r w:rsidR="00D01346">
          <w:rPr>
            <w:noProof/>
            <w:webHidden/>
          </w:rPr>
          <w:tab/>
        </w:r>
        <w:r w:rsidR="00D01346">
          <w:rPr>
            <w:noProof/>
            <w:webHidden/>
          </w:rPr>
          <w:fldChar w:fldCharType="begin"/>
        </w:r>
        <w:r w:rsidR="00D01346">
          <w:rPr>
            <w:noProof/>
            <w:webHidden/>
          </w:rPr>
          <w:instrText xml:space="preserve"> PAGEREF _Toc243487482 \h </w:instrText>
        </w:r>
        <w:r w:rsidR="00D01346">
          <w:rPr>
            <w:noProof/>
            <w:webHidden/>
          </w:rPr>
        </w:r>
        <w:r w:rsidR="00D01346">
          <w:rPr>
            <w:noProof/>
            <w:webHidden/>
          </w:rPr>
          <w:fldChar w:fldCharType="separate"/>
        </w:r>
        <w:r w:rsidR="007D6133">
          <w:rPr>
            <w:noProof/>
            <w:webHidden/>
          </w:rPr>
          <w:t>4</w:t>
        </w:r>
        <w:r w:rsidR="00D01346">
          <w:rPr>
            <w:noProof/>
            <w:webHidden/>
          </w:rPr>
          <w:fldChar w:fldCharType="end"/>
        </w:r>
      </w:hyperlink>
    </w:p>
    <w:p w:rsidR="00D01346" w:rsidRDefault="00000000" w:rsidP="007D6133">
      <w:pPr>
        <w:pStyle w:val="TOC1"/>
        <w:rPr>
          <w:noProof/>
        </w:rPr>
      </w:pPr>
      <w:hyperlink w:anchor="_Toc243487483" w:history="1">
        <w:r w:rsidR="00D01346" w:rsidRPr="0021506B">
          <w:rPr>
            <w:rStyle w:val="aff9"/>
            <w:noProof/>
          </w:rPr>
          <w:t>VII. Eligibility Requirements</w:t>
        </w:r>
        <w:r w:rsidR="00D01346">
          <w:rPr>
            <w:noProof/>
            <w:webHidden/>
          </w:rPr>
          <w:tab/>
        </w:r>
        <w:r w:rsidR="00D01346">
          <w:rPr>
            <w:noProof/>
            <w:webHidden/>
          </w:rPr>
          <w:fldChar w:fldCharType="begin"/>
        </w:r>
        <w:r w:rsidR="00D01346">
          <w:rPr>
            <w:noProof/>
            <w:webHidden/>
          </w:rPr>
          <w:instrText xml:space="preserve"> PAGEREF _Toc243487483 \h </w:instrText>
        </w:r>
        <w:r w:rsidR="00D01346">
          <w:rPr>
            <w:noProof/>
            <w:webHidden/>
          </w:rPr>
        </w:r>
        <w:r w:rsidR="00D01346">
          <w:rPr>
            <w:noProof/>
            <w:webHidden/>
          </w:rPr>
          <w:fldChar w:fldCharType="separate"/>
        </w:r>
        <w:r w:rsidR="007D6133">
          <w:rPr>
            <w:noProof/>
            <w:webHidden/>
          </w:rPr>
          <w:t>5</w:t>
        </w:r>
        <w:r w:rsidR="00D01346">
          <w:rPr>
            <w:noProof/>
            <w:webHidden/>
          </w:rPr>
          <w:fldChar w:fldCharType="end"/>
        </w:r>
      </w:hyperlink>
    </w:p>
    <w:p w:rsidR="00D01346" w:rsidRDefault="00000000" w:rsidP="007D6133">
      <w:pPr>
        <w:pStyle w:val="TOC1"/>
        <w:rPr>
          <w:noProof/>
        </w:rPr>
      </w:pPr>
      <w:hyperlink w:anchor="_Toc243487484" w:history="1">
        <w:r w:rsidR="00D01346" w:rsidRPr="0021506B">
          <w:rPr>
            <w:rStyle w:val="aff9"/>
            <w:noProof/>
          </w:rPr>
          <w:t>VIII. Scope of Competition Events</w:t>
        </w:r>
        <w:r w:rsidR="00D01346">
          <w:rPr>
            <w:noProof/>
            <w:webHidden/>
          </w:rPr>
          <w:tab/>
        </w:r>
        <w:r w:rsidR="00D01346">
          <w:rPr>
            <w:noProof/>
            <w:webHidden/>
          </w:rPr>
          <w:fldChar w:fldCharType="begin"/>
        </w:r>
        <w:r w:rsidR="00D01346">
          <w:rPr>
            <w:noProof/>
            <w:webHidden/>
          </w:rPr>
          <w:instrText xml:space="preserve"> PAGEREF _Toc243487484 \h </w:instrText>
        </w:r>
        <w:r w:rsidR="00D01346">
          <w:rPr>
            <w:noProof/>
            <w:webHidden/>
          </w:rPr>
        </w:r>
        <w:r w:rsidR="00D01346">
          <w:rPr>
            <w:noProof/>
            <w:webHidden/>
          </w:rPr>
          <w:fldChar w:fldCharType="separate"/>
        </w:r>
        <w:r w:rsidR="007D6133">
          <w:rPr>
            <w:noProof/>
            <w:webHidden/>
          </w:rPr>
          <w:t>5</w:t>
        </w:r>
        <w:r w:rsidR="00D01346">
          <w:rPr>
            <w:noProof/>
            <w:webHidden/>
          </w:rPr>
          <w:fldChar w:fldCharType="end"/>
        </w:r>
      </w:hyperlink>
    </w:p>
    <w:p w:rsidR="00D01346" w:rsidRDefault="00000000" w:rsidP="007D6133">
      <w:pPr>
        <w:pStyle w:val="TOC1"/>
        <w:rPr>
          <w:noProof/>
        </w:rPr>
      </w:pPr>
      <w:hyperlink w:anchor="_Toc243487485" w:history="1">
        <w:r w:rsidR="00D01346" w:rsidRPr="0021506B">
          <w:rPr>
            <w:rStyle w:val="aff9"/>
            <w:noProof/>
          </w:rPr>
          <w:t>IX. Format of the Final Round</w:t>
        </w:r>
        <w:r w:rsidR="00D01346">
          <w:rPr>
            <w:noProof/>
            <w:webHidden/>
          </w:rPr>
          <w:tab/>
        </w:r>
        <w:r w:rsidR="00D01346">
          <w:rPr>
            <w:noProof/>
            <w:webHidden/>
          </w:rPr>
          <w:fldChar w:fldCharType="begin"/>
        </w:r>
        <w:r w:rsidR="00D01346">
          <w:rPr>
            <w:noProof/>
            <w:webHidden/>
          </w:rPr>
          <w:instrText xml:space="preserve"> PAGEREF _Toc243487485 \h </w:instrText>
        </w:r>
        <w:r w:rsidR="00D01346">
          <w:rPr>
            <w:noProof/>
            <w:webHidden/>
          </w:rPr>
        </w:r>
        <w:r w:rsidR="00D01346">
          <w:rPr>
            <w:noProof/>
            <w:webHidden/>
          </w:rPr>
          <w:fldChar w:fldCharType="separate"/>
        </w:r>
        <w:r w:rsidR="007D6133">
          <w:rPr>
            <w:noProof/>
            <w:webHidden/>
          </w:rPr>
          <w:t>7</w:t>
        </w:r>
        <w:r w:rsidR="00D01346">
          <w:rPr>
            <w:noProof/>
            <w:webHidden/>
          </w:rPr>
          <w:fldChar w:fldCharType="end"/>
        </w:r>
      </w:hyperlink>
    </w:p>
    <w:p w:rsidR="00D01346" w:rsidRDefault="00000000" w:rsidP="007D6133">
      <w:pPr>
        <w:pStyle w:val="TOC1"/>
        <w:rPr>
          <w:noProof/>
        </w:rPr>
      </w:pPr>
      <w:hyperlink w:anchor="_Toc243487486" w:history="1">
        <w:r w:rsidR="00D01346" w:rsidRPr="0021506B">
          <w:rPr>
            <w:rStyle w:val="aff9"/>
            <w:noProof/>
          </w:rPr>
          <w:t>X. Scoring Elements</w:t>
        </w:r>
        <w:r w:rsidR="00D01346">
          <w:rPr>
            <w:noProof/>
            <w:webHidden/>
          </w:rPr>
          <w:tab/>
        </w:r>
        <w:r w:rsidR="00D01346">
          <w:rPr>
            <w:noProof/>
            <w:webHidden/>
          </w:rPr>
          <w:fldChar w:fldCharType="begin"/>
        </w:r>
        <w:r w:rsidR="00D01346">
          <w:rPr>
            <w:noProof/>
            <w:webHidden/>
          </w:rPr>
          <w:instrText xml:space="preserve"> PAGEREF _Toc243487486 \h </w:instrText>
        </w:r>
        <w:r w:rsidR="00D01346">
          <w:rPr>
            <w:noProof/>
            <w:webHidden/>
          </w:rPr>
        </w:r>
        <w:r w:rsidR="00D01346">
          <w:rPr>
            <w:noProof/>
            <w:webHidden/>
          </w:rPr>
          <w:fldChar w:fldCharType="separate"/>
        </w:r>
        <w:r w:rsidR="007D6133">
          <w:rPr>
            <w:noProof/>
            <w:webHidden/>
          </w:rPr>
          <w:t>12</w:t>
        </w:r>
        <w:r w:rsidR="00D01346">
          <w:rPr>
            <w:noProof/>
            <w:webHidden/>
          </w:rPr>
          <w:fldChar w:fldCharType="end"/>
        </w:r>
      </w:hyperlink>
    </w:p>
    <w:p w:rsidR="00D01346" w:rsidRDefault="00000000" w:rsidP="007D6133">
      <w:pPr>
        <w:pStyle w:val="TOC1"/>
        <w:rPr>
          <w:noProof/>
        </w:rPr>
      </w:pPr>
      <w:hyperlink w:anchor="_Toc243487487" w:history="1">
        <w:r w:rsidR="00D01346" w:rsidRPr="0021506B">
          <w:rPr>
            <w:rStyle w:val="aff9"/>
            <w:noProof/>
          </w:rPr>
          <w:t>XI. Awards</w:t>
        </w:r>
        <w:r w:rsidR="00D01346">
          <w:rPr>
            <w:noProof/>
            <w:webHidden/>
          </w:rPr>
          <w:tab/>
        </w:r>
        <w:r w:rsidR="00D01346">
          <w:rPr>
            <w:noProof/>
            <w:webHidden/>
          </w:rPr>
          <w:fldChar w:fldCharType="begin"/>
        </w:r>
        <w:r w:rsidR="00D01346">
          <w:rPr>
            <w:noProof/>
            <w:webHidden/>
          </w:rPr>
          <w:instrText xml:space="preserve"> PAGEREF _Toc243487487 \h </w:instrText>
        </w:r>
        <w:r w:rsidR="00D01346">
          <w:rPr>
            <w:noProof/>
            <w:webHidden/>
          </w:rPr>
        </w:r>
        <w:r w:rsidR="00D01346">
          <w:rPr>
            <w:noProof/>
            <w:webHidden/>
          </w:rPr>
          <w:fldChar w:fldCharType="separate"/>
        </w:r>
        <w:r w:rsidR="007D6133">
          <w:rPr>
            <w:noProof/>
            <w:webHidden/>
          </w:rPr>
          <w:t>18</w:t>
        </w:r>
        <w:r w:rsidR="00D01346">
          <w:rPr>
            <w:noProof/>
            <w:webHidden/>
          </w:rPr>
          <w:fldChar w:fldCharType="end"/>
        </w:r>
      </w:hyperlink>
    </w:p>
    <w:p w:rsidR="00D01346" w:rsidRDefault="00000000" w:rsidP="007D6133">
      <w:pPr>
        <w:pStyle w:val="TOC1"/>
        <w:rPr>
          <w:noProof/>
        </w:rPr>
      </w:pPr>
      <w:hyperlink w:anchor="_Toc243487488" w:history="1">
        <w:r w:rsidR="00D01346" w:rsidRPr="0021506B">
          <w:rPr>
            <w:rStyle w:val="aff9"/>
            <w:noProof/>
          </w:rPr>
          <w:t>XII. Other Matters</w:t>
        </w:r>
        <w:r w:rsidR="00D01346">
          <w:rPr>
            <w:noProof/>
            <w:webHidden/>
          </w:rPr>
          <w:tab/>
        </w:r>
        <w:r w:rsidR="00D01346">
          <w:rPr>
            <w:noProof/>
            <w:webHidden/>
          </w:rPr>
          <w:fldChar w:fldCharType="begin"/>
        </w:r>
        <w:r w:rsidR="00D01346">
          <w:rPr>
            <w:noProof/>
            <w:webHidden/>
          </w:rPr>
          <w:instrText xml:space="preserve"> PAGEREF _Toc243487488 \h </w:instrText>
        </w:r>
        <w:r w:rsidR="00D01346">
          <w:rPr>
            <w:noProof/>
            <w:webHidden/>
          </w:rPr>
        </w:r>
        <w:r w:rsidR="00D01346">
          <w:rPr>
            <w:noProof/>
            <w:webHidden/>
          </w:rPr>
          <w:fldChar w:fldCharType="separate"/>
        </w:r>
        <w:r w:rsidR="007D6133">
          <w:rPr>
            <w:noProof/>
            <w:webHidden/>
          </w:rPr>
          <w:t>18</w:t>
        </w:r>
        <w:r w:rsidR="00D01346">
          <w:rPr>
            <w:noProof/>
            <w:webHidden/>
          </w:rPr>
          <w:fldChar w:fldCharType="end"/>
        </w:r>
      </w:hyperlink>
    </w:p>
    <w:p w:rsidR="00D01346" w:rsidRDefault="00000000" w:rsidP="007D6133">
      <w:pPr>
        <w:pStyle w:val="TOC1"/>
        <w:rPr>
          <w:noProof/>
        </w:rPr>
      </w:pPr>
      <w:hyperlink w:anchor="_Toc243487489" w:history="1">
        <w:r w:rsidR="00D01346" w:rsidRPr="0021506B">
          <w:rPr>
            <w:rStyle w:val="aff9"/>
            <w:noProof/>
          </w:rPr>
          <w:t>XIII. Supplementary Provisions</w:t>
        </w:r>
        <w:r w:rsidR="00D01346">
          <w:rPr>
            <w:noProof/>
            <w:webHidden/>
          </w:rPr>
          <w:tab/>
        </w:r>
        <w:r w:rsidR="00D01346">
          <w:rPr>
            <w:noProof/>
            <w:webHidden/>
          </w:rPr>
          <w:fldChar w:fldCharType="begin"/>
        </w:r>
        <w:r w:rsidR="00D01346">
          <w:rPr>
            <w:noProof/>
            <w:webHidden/>
          </w:rPr>
          <w:instrText xml:space="preserve"> PAGEREF _Toc243487489 \h </w:instrText>
        </w:r>
        <w:r w:rsidR="00D01346">
          <w:rPr>
            <w:noProof/>
            <w:webHidden/>
          </w:rPr>
        </w:r>
        <w:r w:rsidR="00D01346">
          <w:rPr>
            <w:noProof/>
            <w:webHidden/>
          </w:rPr>
          <w:fldChar w:fldCharType="separate"/>
        </w:r>
        <w:r w:rsidR="007D6133">
          <w:rPr>
            <w:noProof/>
            <w:webHidden/>
          </w:rPr>
          <w:t>21</w:t>
        </w:r>
        <w:r w:rsidR="00D01346">
          <w:rPr>
            <w:noProof/>
            <w:webHidden/>
          </w:rPr>
          <w:fldChar w:fldCharType="end"/>
        </w:r>
      </w:hyperlink>
    </w:p>
    <w:p w:rsidR="00D01346" w:rsidRDefault="00D01346" w:rsidP="007D6133">
      <w:pPr>
        <w:spacing w:line="360" w:lineRule="auto"/>
        <w:jc w:val="center"/>
      </w:pPr>
      <w:r>
        <w:rPr>
          <w:b/>
          <w:sz w:val="28"/>
        </w:rPr>
        <w:fldChar w:fldCharType="end"/>
      </w:r>
    </w:p>
    <w:p w:rsidR="00795627" w:rsidRDefault="00D01346" w:rsidP="007D6133">
      <w:pPr>
        <w:spacing w:line="360" w:lineRule="auto"/>
      </w:pPr>
      <w:r>
        <w:br w:type="page"/>
      </w:r>
    </w:p>
    <w:p w:rsidR="00795627" w:rsidRDefault="00000000" w:rsidP="007D6133">
      <w:pPr>
        <w:pStyle w:val="1"/>
        <w:spacing w:line="360" w:lineRule="auto"/>
      </w:pPr>
      <w:bookmarkStart w:id="0" w:name="_Toc243487477"/>
      <w:r>
        <w:rPr>
          <w:color w:val="000000"/>
        </w:rPr>
        <w:lastRenderedPageBreak/>
        <w:t>I. Purpose of the Competition</w:t>
      </w:r>
      <w:bookmarkEnd w:id="0"/>
    </w:p>
    <w:p w:rsidR="00795627" w:rsidRDefault="00000000" w:rsidP="007D6133">
      <w:pPr>
        <w:spacing w:line="360" w:lineRule="auto"/>
        <w:ind w:firstLine="480"/>
      </w:pPr>
      <w:r>
        <w:rPr>
          <w:sz w:val="24"/>
        </w:rPr>
        <w:t>The 16th National Textile Trade and Business Planning Innovation Competition for College Students in 2026 is a national skills-application event organized by the China Textile and Apparel Education Society, in accordance with the Outline of the Plan for Building a Leading Country in Education (2024–2035). It aims to enhance the quality of the competition, strengthen its leading role in cultivating interdisciplinary talent, and expand the international influence of Chinese textile and apparel education. This year, an International Individual Presentation Group is introduced, inviting international students studying in China to share stories of China's textile trade, further expanding the competition's international reach and its contribution to people-to-people exchanges between China and other countries.</w:t>
      </w:r>
    </w:p>
    <w:p w:rsidR="00795627" w:rsidRDefault="00000000" w:rsidP="007D6133">
      <w:pPr>
        <w:pStyle w:val="1"/>
        <w:spacing w:line="360" w:lineRule="auto"/>
      </w:pPr>
      <w:bookmarkStart w:id="1" w:name="_Toc243487478"/>
      <w:r>
        <w:rPr>
          <w:color w:val="000000"/>
        </w:rPr>
        <w:t>II. Theme of the Competition</w:t>
      </w:r>
      <w:bookmarkEnd w:id="1"/>
    </w:p>
    <w:p w:rsidR="00795627" w:rsidRDefault="00000000" w:rsidP="007D6133">
      <w:pPr>
        <w:spacing w:line="360" w:lineRule="auto"/>
        <w:ind w:firstLine="480"/>
      </w:pPr>
      <w:r>
        <w:rPr>
          <w:b/>
          <w:sz w:val="24"/>
        </w:rPr>
        <w:t>"Digital-Intelligent Textile Trade Weaves Splendor; The 16th Competition Sets Sail Toward Tomorrow."</w:t>
      </w:r>
    </w:p>
    <w:p w:rsidR="00795627" w:rsidRDefault="00000000" w:rsidP="007D6133">
      <w:pPr>
        <w:spacing w:line="360" w:lineRule="auto"/>
        <w:ind w:firstLine="480"/>
      </w:pPr>
      <w:r>
        <w:rPr>
          <w:sz w:val="24"/>
        </w:rPr>
        <w:t>The theme closely follows the industry's digital and intelligent transformation. "Digital-Intelligent Textile Trade" reflects the competition's forward-looking positioning and the innovation direction of trade models and business planning. "Weaves Splendor" symbolizes Chinese and international youth weaving a bright future for textile trade with wisdom and creativity. "The 16th Sets Sail" directly links to the 16th edition, signifying that the competition, built on fifteen years of accumulation, sets sail toward a new stage of internationalization. "Toward Tomorrow" demonstrates the mission of cultivating future-oriented international textile and apparel talents and serving the high-quality development of the industry.</w:t>
      </w:r>
    </w:p>
    <w:p w:rsidR="00795627" w:rsidRDefault="00000000" w:rsidP="007D6133">
      <w:pPr>
        <w:pStyle w:val="1"/>
        <w:spacing w:line="360" w:lineRule="auto"/>
      </w:pPr>
      <w:bookmarkStart w:id="2" w:name="_Toc243487479"/>
      <w:r>
        <w:rPr>
          <w:color w:val="000000"/>
        </w:rPr>
        <w:t>III. Objectives of the Competition</w:t>
      </w:r>
      <w:bookmarkEnd w:id="2"/>
    </w:p>
    <w:p w:rsidR="007D6133" w:rsidRDefault="007D6133" w:rsidP="007D6133">
      <w:pPr>
        <w:spacing w:line="360" w:lineRule="auto"/>
        <w:ind w:firstLine="480"/>
      </w:pPr>
      <w:bookmarkStart w:id="3" w:name="_Toc243487480"/>
      <w:r>
        <w:rPr>
          <w:sz w:val="24"/>
        </w:rPr>
        <w:t xml:space="preserve">(1) To continuously strengthen the comprehensive educational function of the competition. Adapting to new requirements for interdisciplinary talent cultivation posed by technological change and industrial development, the competition insists </w:t>
      </w:r>
      <w:r>
        <w:rPr>
          <w:sz w:val="24"/>
        </w:rPr>
        <w:lastRenderedPageBreak/>
        <w:t>on being open to all, industry-oriented, innovation-driven, intelligence-enabled, and internationally minded, with comprehensive assessment of skills, professional literacy, teamwork, practical application, and innovation, consolidating the foundation for cultivating interdisciplinary talents and improving students' vocational ability, industry adaptability, and capacity for sustainable development.</w:t>
      </w:r>
    </w:p>
    <w:p w:rsidR="007D6133" w:rsidRDefault="007D6133" w:rsidP="007D6133">
      <w:pPr>
        <w:spacing w:line="360" w:lineRule="auto"/>
        <w:ind w:firstLine="480"/>
      </w:pPr>
      <w:r>
        <w:rPr>
          <w:sz w:val="24"/>
        </w:rPr>
        <w:t>(2) To actively support innovation in industry-education integration. Adapting to the new form of diversified schooling and industry-education integration, led by industrial demand and closely aligned with national strategies, key industries, and industrial transformation and upgrading, the competition gives full play to its guiding role in institutional specialty development and teaching reform, improving the alignment of talent cultivation with industrial needs and enhancing the ability to serve regional industrial development and high-quality economic and social development.</w:t>
      </w:r>
    </w:p>
    <w:p w:rsidR="007D6133" w:rsidRDefault="007D6133" w:rsidP="007D6133">
      <w:pPr>
        <w:spacing w:line="360" w:lineRule="auto"/>
        <w:ind w:firstLine="480"/>
      </w:pPr>
      <w:r>
        <w:rPr>
          <w:sz w:val="24"/>
        </w:rPr>
        <w:t>(3) To consolidate and optimize the competition organization and implementation model. Building on past achievements and pursuing progress while ensuring stability, the competition will further improve its rules and regulations, refine event content, improve the integration of "post, competition, and certification" evaluation rules, and elaborate scoring elements, continuously enhancing the scientific and professional level of implementation.</w:t>
      </w:r>
    </w:p>
    <w:p w:rsidR="007D6133" w:rsidRDefault="007D6133" w:rsidP="007D6133">
      <w:pPr>
        <w:spacing w:line="360" w:lineRule="auto"/>
        <w:ind w:firstLine="480"/>
      </w:pPr>
      <w:r>
        <w:t>(4) To expand the competition's international exchange function. With international individual skills operation and presentation as a bond, the competition guides international students in China to follow the development of China's textile industry and trade, tell China's stories, and spread China's solutions, making the competition a window showcasing the internationalization achievements of Chinese textile and apparel education.</w:t>
      </w:r>
    </w:p>
    <w:p w:rsidR="00795627" w:rsidRDefault="00000000" w:rsidP="007D6133">
      <w:pPr>
        <w:pStyle w:val="1"/>
        <w:spacing w:line="360" w:lineRule="auto"/>
      </w:pPr>
      <w:r>
        <w:rPr>
          <w:color w:val="000000"/>
        </w:rPr>
        <w:t>IV. Track Setup</w:t>
      </w:r>
      <w:bookmarkEnd w:id="3"/>
    </w:p>
    <w:p w:rsidR="007D6133" w:rsidRDefault="007D6133" w:rsidP="007D6133">
      <w:pPr>
        <w:spacing w:line="360" w:lineRule="auto"/>
        <w:ind w:firstLine="480"/>
      </w:pPr>
      <w:bookmarkStart w:id="4" w:name="_Toc243487481"/>
      <w:r>
        <w:rPr>
          <w:sz w:val="24"/>
        </w:rPr>
        <w:t>Consistent with previous editions, the skills and team presentation events are divided into two tracks: the Undergraduate Track and the Higher Vocational Track.</w:t>
      </w:r>
    </w:p>
    <w:p w:rsidR="007D6133" w:rsidRDefault="007D6133" w:rsidP="007D6133">
      <w:pPr>
        <w:spacing w:line="360" w:lineRule="auto"/>
        <w:ind w:firstLine="480"/>
      </w:pPr>
      <w:r>
        <w:lastRenderedPageBreak/>
        <w:t>In addition, an International Individual Presentation Group ("the International Group") is established, comprising two events — the Foreign-Trade Merchandising skills operation and the individual presentation — open to international students studying in China. The International Group does not participate in the Cross-border E-commerce skills module; it is organized in parallel with the two tracks, scored separately, and awarded separately, without occupying any award quota of the Undergraduate or Higher Vocational Tracks.</w:t>
      </w:r>
    </w:p>
    <w:p w:rsidR="00795627" w:rsidRDefault="00000000" w:rsidP="007D6133">
      <w:pPr>
        <w:pStyle w:val="1"/>
        <w:spacing w:line="360" w:lineRule="auto"/>
      </w:pPr>
      <w:r>
        <w:rPr>
          <w:color w:val="000000"/>
        </w:rPr>
        <w:t>V. Competition System</w:t>
      </w:r>
      <w:bookmarkEnd w:id="4"/>
    </w:p>
    <w:p w:rsidR="007D6133" w:rsidRDefault="007D6133" w:rsidP="007D6133">
      <w:pPr>
        <w:spacing w:line="360" w:lineRule="auto"/>
        <w:ind w:firstLine="480"/>
      </w:pPr>
      <w:bookmarkStart w:id="5" w:name="_Toc243487482"/>
      <w:r>
        <w:rPr>
          <w:sz w:val="24"/>
        </w:rPr>
        <w:t>The competition adopts a two-tier system of preliminary rounds and the final round.</w:t>
      </w:r>
    </w:p>
    <w:p w:rsidR="007D6133" w:rsidRDefault="007D6133" w:rsidP="007D6133">
      <w:pPr>
        <w:spacing w:line="360" w:lineRule="auto"/>
        <w:ind w:firstLine="480"/>
      </w:pPr>
      <w:r>
        <w:rPr>
          <w:sz w:val="24"/>
        </w:rPr>
        <w:t>(1) The preliminary rounds are coordinated by the Executive Committee and organized by each participating institution online. For details, please refer to the Preliminary Round Rules of the 16th Competition or visit the official website: www.ncvac.net.</w:t>
      </w:r>
    </w:p>
    <w:p w:rsidR="007D6133" w:rsidRDefault="007D6133" w:rsidP="007D6133">
      <w:pPr>
        <w:spacing w:line="360" w:lineRule="auto"/>
        <w:ind w:firstLine="480"/>
      </w:pPr>
      <w:r>
        <w:t>(2) The final round shall be coordinated by the Organizing Committee and held on-site at Tianjin Polytechnic University. For details, please refer to the Rules for the Final Round of the 16th Competition or visit the official website: www.ncvac.net.</w:t>
      </w:r>
    </w:p>
    <w:p w:rsidR="007D6133" w:rsidRDefault="007D6133" w:rsidP="007D6133">
      <w:pPr>
        <w:spacing w:line="360" w:lineRule="auto"/>
        <w:ind w:firstLine="480"/>
      </w:pPr>
      <w:r>
        <w:t>(3) International Group contestants are exempt from the preliminary rounds and are directly recommended by their institutions, with no limit on the number of recommendations per institution.</w:t>
      </w:r>
    </w:p>
    <w:p w:rsidR="00795627" w:rsidRDefault="00000000" w:rsidP="007D6133">
      <w:pPr>
        <w:pStyle w:val="1"/>
        <w:spacing w:line="360" w:lineRule="auto"/>
      </w:pPr>
      <w:r>
        <w:rPr>
          <w:color w:val="000000"/>
        </w:rPr>
        <w:t>VI. Organizing Committee</w:t>
      </w:r>
      <w:bookmarkEnd w:id="5"/>
    </w:p>
    <w:p w:rsidR="00795627" w:rsidRDefault="00000000" w:rsidP="007D6133">
      <w:pPr>
        <w:spacing w:line="360" w:lineRule="auto"/>
      </w:pPr>
      <w:r>
        <w:rPr>
          <w:b/>
          <w:sz w:val="24"/>
        </w:rPr>
        <w:t>1. Organizer</w:t>
      </w:r>
    </w:p>
    <w:p w:rsidR="00795627" w:rsidRDefault="00000000" w:rsidP="007D6133">
      <w:pPr>
        <w:spacing w:line="360" w:lineRule="auto"/>
      </w:pPr>
      <w:r>
        <w:rPr>
          <w:sz w:val="24"/>
        </w:rPr>
        <w:t>China Textile and Apparel Education Society</w:t>
      </w:r>
    </w:p>
    <w:p w:rsidR="00795627" w:rsidRDefault="00000000" w:rsidP="007D6133">
      <w:pPr>
        <w:spacing w:line="360" w:lineRule="auto"/>
      </w:pPr>
      <w:r>
        <w:rPr>
          <w:b/>
        </w:rPr>
        <w:t>2. Hosted by</w:t>
      </w:r>
    </w:p>
    <w:p w:rsidR="00795627" w:rsidRDefault="00000000" w:rsidP="007D6133">
      <w:pPr>
        <w:spacing w:line="360" w:lineRule="auto"/>
      </w:pPr>
      <w:r>
        <w:rPr>
          <w:sz w:val="24"/>
        </w:rPr>
        <w:t>Tianjin Polytechnic University</w:t>
      </w:r>
    </w:p>
    <w:p w:rsidR="00795627" w:rsidRDefault="00000000" w:rsidP="007D6133">
      <w:pPr>
        <w:spacing w:line="360" w:lineRule="auto"/>
      </w:pPr>
      <w:r>
        <w:rPr>
          <w:sz w:val="24"/>
        </w:rPr>
        <w:t>Shanghai Yuanheng College</w:t>
      </w:r>
    </w:p>
    <w:p w:rsidR="00795627" w:rsidRDefault="00000000" w:rsidP="007D6133">
      <w:pPr>
        <w:spacing w:line="360" w:lineRule="auto"/>
      </w:pPr>
      <w:r>
        <w:rPr>
          <w:b/>
        </w:rPr>
        <w:lastRenderedPageBreak/>
        <w:t>3. Supported by</w:t>
      </w:r>
    </w:p>
    <w:p w:rsidR="00795627" w:rsidRDefault="00000000" w:rsidP="007D6133">
      <w:pPr>
        <w:spacing w:line="360" w:lineRule="auto"/>
      </w:pPr>
      <w:r>
        <w:t>Teaching Advisory Committee for Textile Majors of Higher Education Institutions, Ministry of Education</w:t>
      </w:r>
    </w:p>
    <w:p w:rsidR="00795627" w:rsidRDefault="00000000" w:rsidP="007D6133">
      <w:pPr>
        <w:spacing w:line="360" w:lineRule="auto"/>
      </w:pPr>
      <w:r>
        <w:rPr>
          <w:sz w:val="24"/>
        </w:rPr>
        <w:t>Shanghai Yuanheng Electronic Engineering Co., Ltd.</w:t>
      </w:r>
    </w:p>
    <w:p w:rsidR="00795627" w:rsidRDefault="00000000" w:rsidP="007D6133">
      <w:pPr>
        <w:spacing w:line="360" w:lineRule="auto"/>
      </w:pPr>
      <w:r>
        <w:t>National Vocational Education Teaching Advisory Committee for Textile and Apparel</w:t>
      </w:r>
    </w:p>
    <w:p w:rsidR="00795627" w:rsidRDefault="00000000" w:rsidP="007D6133">
      <w:pPr>
        <w:spacing w:line="360" w:lineRule="auto"/>
      </w:pPr>
      <w:r>
        <w:t>Nantong Hongda Experimental Instrument Co., Ltd.</w:t>
      </w:r>
    </w:p>
    <w:p w:rsidR="00795627" w:rsidRDefault="00000000" w:rsidP="007D6133">
      <w:pPr>
        <w:pStyle w:val="1"/>
        <w:spacing w:line="360" w:lineRule="auto"/>
      </w:pPr>
      <w:bookmarkStart w:id="6" w:name="_Toc243487483"/>
      <w:r>
        <w:rPr>
          <w:color w:val="000000"/>
        </w:rPr>
        <w:t>VII. Eligibility Requirements</w:t>
      </w:r>
      <w:bookmarkEnd w:id="6"/>
    </w:p>
    <w:p w:rsidR="007D6133" w:rsidRDefault="007D6133" w:rsidP="007D6133">
      <w:pPr>
        <w:spacing w:line="360" w:lineRule="auto"/>
        <w:ind w:firstLine="480"/>
      </w:pPr>
      <w:bookmarkStart w:id="7" w:name="_Toc243487484"/>
      <w:r>
        <w:t>(1) Full-time undergraduate students majoring in International Trade, Textile Engineering (Textile Inspection and Trade), Fashion Design and Engineering, Cross-border E-commerce, or E-commerce at national higher education institutions; full-time students in three-year diploma programs majoring in International Business, Textile Inspection and Trade, Fashion Design, or E-commerce at national higher vocational colleges.</w:t>
      </w:r>
    </w:p>
    <w:p w:rsidR="007D6133" w:rsidRDefault="007D6133" w:rsidP="007D6133">
      <w:pPr>
        <w:spacing w:line="360" w:lineRule="auto"/>
        <w:ind w:firstLine="480"/>
      </w:pPr>
      <w:r>
        <w:rPr>
          <w:sz w:val="24"/>
        </w:rPr>
        <w:t>(2) Students with a certain foundation of theoretical knowledge in international trade, foreign-trade merchandising, and e-commerce, as well as textile and apparel knowledge and practical skills.</w:t>
      </w:r>
    </w:p>
    <w:p w:rsidR="007D6133" w:rsidRDefault="007D6133" w:rsidP="007D6133">
      <w:pPr>
        <w:spacing w:line="360" w:lineRule="auto"/>
        <w:ind w:firstLine="480"/>
      </w:pPr>
      <w:r>
        <w:rPr>
          <w:sz w:val="24"/>
        </w:rPr>
        <w:t>(3) Students with adequate computer operation skills and professional English ability, able to use office software proficiently.</w:t>
      </w:r>
    </w:p>
    <w:p w:rsidR="007D6133" w:rsidRDefault="007D6133" w:rsidP="007D6133">
      <w:pPr>
        <w:spacing w:line="360" w:lineRule="auto"/>
        <w:ind w:firstLine="480"/>
      </w:pPr>
      <w:r>
        <w:t>(4) International Group: international students holding foreign passports and studying full-time at higher education institutions in China, with no restriction on major, recommended by their institutions. At registration, contestants must provide any one of the following documents proving current enrollment at the institution: a valid student ID, or an enrollment certificate issued by the institution (if an enrollment certificate is used, the seal of the contestant's college/school — a secondary-unit seal — is sufficient).</w:t>
      </w:r>
    </w:p>
    <w:p w:rsidR="00795627" w:rsidRDefault="00000000" w:rsidP="007D6133">
      <w:pPr>
        <w:pStyle w:val="1"/>
        <w:spacing w:line="360" w:lineRule="auto"/>
      </w:pPr>
      <w:r>
        <w:rPr>
          <w:color w:val="000000"/>
        </w:rPr>
        <w:lastRenderedPageBreak/>
        <w:t>VIII. Scope of Competition Events</w:t>
      </w:r>
      <w:bookmarkEnd w:id="7"/>
    </w:p>
    <w:p w:rsidR="00795627" w:rsidRDefault="00000000" w:rsidP="007D6133">
      <w:pPr>
        <w:pStyle w:val="21"/>
        <w:spacing w:line="360" w:lineRule="auto"/>
      </w:pPr>
      <w:r>
        <w:rPr>
          <w:color w:val="000000"/>
        </w:rPr>
        <w:t>(1) Skills Events</w:t>
      </w:r>
    </w:p>
    <w:p w:rsidR="00795627" w:rsidRDefault="00000000" w:rsidP="007D6133">
      <w:pPr>
        <w:spacing w:line="360" w:lineRule="auto"/>
      </w:pPr>
      <w:r>
        <w:rPr>
          <w:b/>
          <w:sz w:val="24"/>
        </w:rPr>
        <w:t>1. Foreign-Trade Merchandising Practice</w:t>
      </w:r>
    </w:p>
    <w:p w:rsidR="00795627" w:rsidRDefault="00000000" w:rsidP="007D6133">
      <w:pPr>
        <w:spacing w:line="360" w:lineRule="auto"/>
      </w:pPr>
      <w:r>
        <w:rPr>
          <w:sz w:val="24"/>
        </w:rPr>
        <w:t>Through virtual role-playing, contestants act as merchandisers in a foreign-trade enterprise and complete the entire merchandising workflow for textile orders, including sample merchandising, raw-material and accessory merchandising, production merchandising, and packaging and shipping merchandising.</w:t>
      </w:r>
    </w:p>
    <w:p w:rsidR="00795627" w:rsidRDefault="00000000" w:rsidP="007D6133">
      <w:pPr>
        <w:spacing w:line="360" w:lineRule="auto"/>
      </w:pPr>
      <w:r>
        <w:rPr>
          <w:b/>
          <w:sz w:val="24"/>
        </w:rPr>
        <w:t>2. Cross-border E-commerce Practice</w:t>
      </w:r>
    </w:p>
    <w:p w:rsidR="00795627" w:rsidRDefault="00000000" w:rsidP="007D6133">
      <w:pPr>
        <w:spacing w:line="360" w:lineRule="auto"/>
      </w:pPr>
      <w:r>
        <w:rPr>
          <w:sz w:val="24"/>
        </w:rPr>
        <w:t>Set in a simulated textile cross-border e-commerce enterprise, contestants perform daily operations on a simulated e-commerce platform, including product listing, daily operations, data analysis, real-time customer service, and marketing campaigns.</w:t>
      </w:r>
    </w:p>
    <w:p w:rsidR="00795627" w:rsidRDefault="00000000" w:rsidP="007D6133">
      <w:pPr>
        <w:pStyle w:val="21"/>
        <w:spacing w:line="360" w:lineRule="auto"/>
      </w:pPr>
      <w:r>
        <w:rPr>
          <w:color w:val="000000"/>
        </w:rPr>
        <w:t>(2) Presentation Events</w:t>
      </w:r>
    </w:p>
    <w:p w:rsidR="00795627" w:rsidRDefault="00000000" w:rsidP="007D6133">
      <w:pPr>
        <w:spacing w:line="360" w:lineRule="auto"/>
      </w:pPr>
      <w:r>
        <w:rPr>
          <w:b/>
          <w:sz w:val="24"/>
        </w:rPr>
        <w:t>1. Team Presentation (Undergraduate and Higher Vocational Tracks)</w:t>
      </w:r>
    </w:p>
    <w:p w:rsidR="00795627" w:rsidRDefault="00000000" w:rsidP="007D6133">
      <w:pPr>
        <w:spacing w:line="360" w:lineRule="auto"/>
      </w:pPr>
      <w:r>
        <w:rPr>
          <w:sz w:val="24"/>
        </w:rPr>
        <w:t>Based on the track setup and their majors and educational practice, each team identifies a real problem or real scenario from industry production, management, or service, independently determines the project title and content, and presents its business planning and innovation capabilities in the form of a presentation.</w:t>
      </w:r>
    </w:p>
    <w:p w:rsidR="00795627" w:rsidRDefault="00000000" w:rsidP="007D6133">
      <w:pPr>
        <w:spacing w:line="360" w:lineRule="auto"/>
      </w:pPr>
      <w:r>
        <w:rPr>
          <w:b/>
          <w:sz w:val="24"/>
        </w:rPr>
        <w:t>2. International Individual Presentation (International Group)</w:t>
      </w:r>
    </w:p>
    <w:p w:rsidR="00795627" w:rsidRDefault="00000000" w:rsidP="007D6133">
      <w:pPr>
        <w:spacing w:line="360" w:lineRule="auto"/>
      </w:pPr>
      <w:r>
        <w:rPr>
          <w:sz w:val="24"/>
        </w:rPr>
        <w:t>International students present, individually, their understanding and creative ideas about China's textile industry, trade models, and business planning, focusing on national strategies and the development of textile trade. Contestants choose one of the topic directions published by the Organizing Committee and develop their own title, prepare materials independently, and present within 10 minutes.</w:t>
      </w:r>
    </w:p>
    <w:p w:rsidR="00795627" w:rsidRDefault="00000000" w:rsidP="007D6133">
      <w:pPr>
        <w:spacing w:line="360" w:lineRule="auto"/>
      </w:pPr>
      <w:r>
        <w:t>Topic Directions (each contestant selects one direction and develops a title):</w:t>
      </w:r>
    </w:p>
    <w:p w:rsidR="00795627" w:rsidRDefault="00000000" w:rsidP="007D6133">
      <w:pPr>
        <w:spacing w:line="360" w:lineRule="auto"/>
        <w:ind w:left="480"/>
      </w:pPr>
      <w:r>
        <w:rPr>
          <w:sz w:val="24"/>
        </w:rPr>
        <w:lastRenderedPageBreak/>
        <w:t>Direction 1: The 15th Five-Year Plan and New Opportunities for China's Textile Industry — Observations from My Home Country</w:t>
      </w:r>
    </w:p>
    <w:p w:rsidR="00795627" w:rsidRDefault="00000000" w:rsidP="007D6133">
      <w:pPr>
        <w:spacing w:line="360" w:lineRule="auto"/>
        <w:ind w:left="480"/>
      </w:pPr>
      <w:r>
        <w:rPr>
          <w:sz w:val="24"/>
        </w:rPr>
        <w:t>Direction 2: Textile Trade Cooperation Between China and Belt and Road Countries — Taking My Home Country as an Example</w:t>
      </w:r>
    </w:p>
    <w:p w:rsidR="00795627" w:rsidRDefault="00000000" w:rsidP="007D6133">
      <w:pPr>
        <w:spacing w:line="360" w:lineRule="auto"/>
        <w:ind w:left="480"/>
      </w:pPr>
      <w:r>
        <w:rPr>
          <w:sz w:val="24"/>
        </w:rPr>
        <w:t>Direction 3: Lessons from China's Cross-border E-commerce for My Home Country — Localization of Platforms, Logistics, and Payment</w:t>
      </w:r>
    </w:p>
    <w:p w:rsidR="00795627" w:rsidRDefault="00000000" w:rsidP="007D6133">
      <w:pPr>
        <w:spacing w:line="360" w:lineRule="auto"/>
        <w:ind w:left="480"/>
      </w:pPr>
      <w:r>
        <w:rPr>
          <w:sz w:val="24"/>
        </w:rPr>
        <w:t>Direction 4: How China's Digital Transformation Experience in the Textile Industry Can Go Global — AI, Smart Manufacturing, and the Industrial Internet</w:t>
      </w:r>
    </w:p>
    <w:p w:rsidR="00795627" w:rsidRDefault="00000000" w:rsidP="007D6133">
      <w:pPr>
        <w:spacing w:line="360" w:lineRule="auto"/>
        <w:ind w:left="480"/>
      </w:pPr>
      <w:r>
        <w:rPr>
          <w:sz w:val="24"/>
        </w:rPr>
        <w:t>Direction 5: Green Development and ESG — Opportunities and Challenges for Chinese Textile Standards, Technologies, and Products Entering My Home Market</w:t>
      </w:r>
    </w:p>
    <w:p w:rsidR="00795627" w:rsidRDefault="00000000" w:rsidP="007D6133">
      <w:pPr>
        <w:spacing w:line="360" w:lineRule="auto"/>
        <w:ind w:left="480"/>
      </w:pPr>
      <w:r>
        <w:rPr>
          <w:sz w:val="24"/>
        </w:rPr>
        <w:t>Direction 6: The International Export of China's Live-streaming E-commerce and Digital Economy Models — Content, Selection, and Cultural Adaptation</w:t>
      </w:r>
    </w:p>
    <w:p w:rsidR="00795627" w:rsidRDefault="00000000" w:rsidP="007D6133">
      <w:pPr>
        <w:spacing w:line="360" w:lineRule="auto"/>
        <w:ind w:left="480"/>
      </w:pPr>
      <w:r>
        <w:rPr>
          <w:sz w:val="24"/>
        </w:rPr>
        <w:t>Direction 7: Cross-cultural Communication of Chinese Textile Intangible Cultural Heritage and Guochao Products — How to Engage Young Overseas Consumers</w:t>
      </w:r>
    </w:p>
    <w:p w:rsidR="00795627" w:rsidRDefault="00000000" w:rsidP="007D6133">
      <w:pPr>
        <w:spacing w:line="360" w:lineRule="auto"/>
        <w:ind w:left="480"/>
      </w:pPr>
      <w:r>
        <w:t>Direction 8: Cooperation in Textile Education and People-to-People Exchanges Between China and Other Countries — My Story of Studying Textiles in China and My Suggestions</w:t>
      </w:r>
    </w:p>
    <w:p w:rsidR="00795627" w:rsidRDefault="00000000" w:rsidP="007D6133">
      <w:pPr>
        <w:pStyle w:val="1"/>
        <w:spacing w:line="360" w:lineRule="auto"/>
      </w:pPr>
      <w:bookmarkStart w:id="8" w:name="_Toc243487485"/>
      <w:r>
        <w:rPr>
          <w:color w:val="000000"/>
        </w:rPr>
        <w:t>IX. Format of the Final Round</w:t>
      </w:r>
      <w:bookmarkEnd w:id="8"/>
    </w:p>
    <w:p w:rsidR="00795627" w:rsidRDefault="00000000" w:rsidP="007D6133">
      <w:pPr>
        <w:pStyle w:val="21"/>
        <w:spacing w:line="360" w:lineRule="auto"/>
      </w:pPr>
      <w:r>
        <w:rPr>
          <w:color w:val="000000"/>
        </w:rPr>
        <w:t>(1) Venue</w:t>
      </w:r>
    </w:p>
    <w:p w:rsidR="00795627" w:rsidRDefault="00000000" w:rsidP="007D6133">
      <w:pPr>
        <w:spacing w:line="360" w:lineRule="auto"/>
      </w:pPr>
      <w:r>
        <w:rPr>
          <w:sz w:val="24"/>
        </w:rPr>
        <w:t>Tianjin Polytechnic University (No. 399 Binshui West Avenue, Xiqing District, Tianjin).</w:t>
      </w:r>
    </w:p>
    <w:p w:rsidR="00795627" w:rsidRDefault="00000000" w:rsidP="007D6133">
      <w:pPr>
        <w:spacing w:line="360" w:lineRule="auto"/>
      </w:pPr>
      <w:r>
        <w:rPr>
          <w:sz w:val="24"/>
        </w:rPr>
        <w:t>Note: For the schedule, please visit the official website: www.ncvac.net.</w:t>
      </w:r>
    </w:p>
    <w:p w:rsidR="00795627" w:rsidRDefault="00000000" w:rsidP="007D6133">
      <w:pPr>
        <w:pStyle w:val="21"/>
        <w:spacing w:line="360" w:lineRule="auto"/>
      </w:pPr>
      <w:r>
        <w:rPr>
          <w:color w:val="000000"/>
        </w:rPr>
        <w:lastRenderedPageBreak/>
        <w:t>(2) Schedule</w:t>
      </w:r>
    </w:p>
    <w:tbl>
      <w:tblPr>
        <w:tblStyle w:val="aff1"/>
        <w:tblW w:w="0" w:type="auto"/>
        <w:jc w:val="center"/>
        <w:tblLook w:val="04A0" w:firstRow="1" w:lastRow="0" w:firstColumn="1" w:lastColumn="0" w:noHBand="0" w:noVBand="1"/>
      </w:tblPr>
      <w:tblGrid>
        <w:gridCol w:w="2880"/>
        <w:gridCol w:w="2880"/>
        <w:gridCol w:w="2880"/>
      </w:tblGrid>
      <w:tr w:rsidR="00795627" w:rsidTr="00D01346">
        <w:trPr>
          <w:jc w:val="center"/>
        </w:trPr>
        <w:tc>
          <w:tcPr>
            <w:tcW w:w="2880" w:type="dxa"/>
            <w:vAlign w:val="center"/>
          </w:tcPr>
          <w:p w:rsidR="00795627" w:rsidRDefault="00000000" w:rsidP="007D6133">
            <w:pPr>
              <w:spacing w:line="360" w:lineRule="auto"/>
              <w:jc w:val="center"/>
            </w:pPr>
            <w:r>
              <w:rPr>
                <w:b/>
                <w:sz w:val="21"/>
              </w:rPr>
              <w:t>Date</w:t>
            </w:r>
          </w:p>
        </w:tc>
        <w:tc>
          <w:tcPr>
            <w:tcW w:w="2880" w:type="dxa"/>
            <w:vAlign w:val="center"/>
          </w:tcPr>
          <w:p w:rsidR="00795627" w:rsidRDefault="00000000" w:rsidP="007D6133">
            <w:pPr>
              <w:spacing w:line="360" w:lineRule="auto"/>
              <w:jc w:val="center"/>
            </w:pPr>
            <w:r>
              <w:rPr>
                <w:b/>
                <w:sz w:val="21"/>
              </w:rPr>
              <w:t>Time</w:t>
            </w:r>
          </w:p>
        </w:tc>
        <w:tc>
          <w:tcPr>
            <w:tcW w:w="2880" w:type="dxa"/>
            <w:vAlign w:val="center"/>
          </w:tcPr>
          <w:p w:rsidR="00795627" w:rsidRDefault="00000000" w:rsidP="007D6133">
            <w:pPr>
              <w:spacing w:line="360" w:lineRule="auto"/>
              <w:jc w:val="center"/>
            </w:pPr>
            <w:r>
              <w:rPr>
                <w:b/>
                <w:sz w:val="21"/>
              </w:rPr>
              <w:t>Activities</w:t>
            </w:r>
          </w:p>
        </w:tc>
      </w:tr>
      <w:tr w:rsidR="00D01346" w:rsidTr="00D01346">
        <w:trPr>
          <w:jc w:val="center"/>
        </w:trPr>
        <w:tc>
          <w:tcPr>
            <w:tcW w:w="2880" w:type="dxa"/>
            <w:vMerge w:val="restart"/>
            <w:vAlign w:val="center"/>
          </w:tcPr>
          <w:p w:rsidR="00D01346" w:rsidRDefault="00D01346" w:rsidP="007D6133">
            <w:pPr>
              <w:spacing w:line="360" w:lineRule="auto"/>
              <w:jc w:val="center"/>
            </w:pPr>
            <w:r>
              <w:rPr>
                <w:sz w:val="21"/>
              </w:rPr>
              <w:t>Nov. 27</w:t>
            </w:r>
          </w:p>
        </w:tc>
        <w:tc>
          <w:tcPr>
            <w:tcW w:w="2880" w:type="dxa"/>
            <w:vAlign w:val="center"/>
          </w:tcPr>
          <w:p w:rsidR="00D01346" w:rsidRDefault="00D01346" w:rsidP="007D6133">
            <w:pPr>
              <w:spacing w:line="360" w:lineRule="auto"/>
              <w:jc w:val="center"/>
            </w:pPr>
            <w:r>
              <w:rPr>
                <w:sz w:val="21"/>
              </w:rPr>
              <w:t>12:00–18:00</w:t>
            </w:r>
          </w:p>
        </w:tc>
        <w:tc>
          <w:tcPr>
            <w:tcW w:w="2880" w:type="dxa"/>
            <w:vAlign w:val="center"/>
          </w:tcPr>
          <w:p w:rsidR="00D01346" w:rsidRDefault="00D01346" w:rsidP="007D6133">
            <w:pPr>
              <w:spacing w:line="360" w:lineRule="auto"/>
            </w:pPr>
            <w:r>
              <w:rPr>
                <w:sz w:val="21"/>
              </w:rPr>
              <w:t>Registration of participating teams</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19:00–19:30</w:t>
            </w:r>
          </w:p>
        </w:tc>
        <w:tc>
          <w:tcPr>
            <w:tcW w:w="2880" w:type="dxa"/>
            <w:vAlign w:val="center"/>
          </w:tcPr>
          <w:p w:rsidR="00D01346" w:rsidRDefault="00D01346" w:rsidP="007D6133">
            <w:pPr>
              <w:spacing w:line="360" w:lineRule="auto"/>
            </w:pPr>
            <w:r>
              <w:rPr>
                <w:sz w:val="21"/>
              </w:rPr>
              <w:t>Pre-competition briefing and drawing of lots</w:t>
            </w:r>
          </w:p>
        </w:tc>
      </w:tr>
      <w:tr w:rsidR="00D01346" w:rsidTr="00D01346">
        <w:trPr>
          <w:jc w:val="center"/>
        </w:trPr>
        <w:tc>
          <w:tcPr>
            <w:tcW w:w="2880" w:type="dxa"/>
            <w:vMerge w:val="restart"/>
            <w:vAlign w:val="center"/>
          </w:tcPr>
          <w:p w:rsidR="00D01346" w:rsidRDefault="00D01346" w:rsidP="007D6133">
            <w:pPr>
              <w:spacing w:line="360" w:lineRule="auto"/>
              <w:jc w:val="center"/>
            </w:pPr>
            <w:r>
              <w:rPr>
                <w:sz w:val="21"/>
              </w:rPr>
              <w:t>Nov. 28</w:t>
            </w:r>
          </w:p>
        </w:tc>
        <w:tc>
          <w:tcPr>
            <w:tcW w:w="2880" w:type="dxa"/>
            <w:vAlign w:val="center"/>
          </w:tcPr>
          <w:p w:rsidR="00D01346" w:rsidRDefault="00D01346" w:rsidP="007D6133">
            <w:pPr>
              <w:spacing w:line="360" w:lineRule="auto"/>
              <w:jc w:val="center"/>
            </w:pPr>
            <w:r>
              <w:rPr>
                <w:sz w:val="21"/>
              </w:rPr>
              <w:t>8:00–8:30</w:t>
            </w:r>
          </w:p>
        </w:tc>
        <w:tc>
          <w:tcPr>
            <w:tcW w:w="2880" w:type="dxa"/>
            <w:vAlign w:val="center"/>
          </w:tcPr>
          <w:p w:rsidR="00D01346" w:rsidRDefault="00D01346" w:rsidP="007D6133">
            <w:pPr>
              <w:spacing w:line="360" w:lineRule="auto"/>
            </w:pPr>
            <w:r>
              <w:rPr>
                <w:sz w:val="21"/>
              </w:rPr>
              <w:t>Opening ceremony</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8:40</w:t>
            </w:r>
          </w:p>
        </w:tc>
        <w:tc>
          <w:tcPr>
            <w:tcW w:w="2880" w:type="dxa"/>
            <w:vAlign w:val="center"/>
          </w:tcPr>
          <w:p w:rsidR="00D01346" w:rsidRDefault="00D01346" w:rsidP="007D6133">
            <w:pPr>
              <w:spacing w:line="360" w:lineRule="auto"/>
            </w:pPr>
            <w:r>
              <w:rPr>
                <w:sz w:val="21"/>
              </w:rPr>
              <w:t>Group photo of faculty advisors</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9:00–12:00</w:t>
            </w:r>
          </w:p>
        </w:tc>
        <w:tc>
          <w:tcPr>
            <w:tcW w:w="2880" w:type="dxa"/>
            <w:vAlign w:val="center"/>
          </w:tcPr>
          <w:p w:rsidR="00D01346" w:rsidRDefault="007D6133" w:rsidP="007D6133">
            <w:pPr>
              <w:spacing w:line="360" w:lineRule="auto"/>
            </w:pPr>
            <w:r>
              <w:t>Team Presentations (Undergraduate and Higher Vocational Tracks) and Individual Presentations (International Group)</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12:30–13:00</w:t>
            </w:r>
          </w:p>
        </w:tc>
        <w:tc>
          <w:tcPr>
            <w:tcW w:w="2880" w:type="dxa"/>
            <w:vAlign w:val="center"/>
          </w:tcPr>
          <w:p w:rsidR="00D01346" w:rsidRDefault="00D01346" w:rsidP="007D6133">
            <w:pPr>
              <w:spacing w:line="360" w:lineRule="auto"/>
            </w:pPr>
            <w:r>
              <w:rPr>
                <w:sz w:val="21"/>
              </w:rPr>
              <w:t>Lunch</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13:30–15:00</w:t>
            </w:r>
          </w:p>
        </w:tc>
        <w:tc>
          <w:tcPr>
            <w:tcW w:w="2880" w:type="dxa"/>
            <w:vAlign w:val="center"/>
          </w:tcPr>
          <w:p w:rsidR="00D01346" w:rsidRDefault="00D01346" w:rsidP="007D6133">
            <w:pPr>
              <w:spacing w:line="360" w:lineRule="auto"/>
            </w:pPr>
            <w:r>
              <w:rPr>
                <w:sz w:val="21"/>
              </w:rPr>
              <w:t>Foreign-Trade Merchandising Competition</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15:00–16:00</w:t>
            </w:r>
          </w:p>
        </w:tc>
        <w:tc>
          <w:tcPr>
            <w:tcW w:w="2880" w:type="dxa"/>
            <w:vAlign w:val="center"/>
          </w:tcPr>
          <w:p w:rsidR="00D01346" w:rsidRDefault="00D01346" w:rsidP="007D6133">
            <w:pPr>
              <w:spacing w:line="360" w:lineRule="auto"/>
            </w:pPr>
            <w:r>
              <w:rPr>
                <w:sz w:val="21"/>
              </w:rPr>
              <w:t>Cross-border E-commerce Competition</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13:30–1</w:t>
            </w:r>
            <w:r w:rsidR="007D6133">
              <w:rPr>
                <w:sz w:val="21"/>
              </w:rPr>
              <w:t>5</w:t>
            </w:r>
            <w:r>
              <w:rPr>
                <w:sz w:val="21"/>
              </w:rPr>
              <w:t>:</w:t>
            </w:r>
            <w:r w:rsidR="007D6133">
              <w:rPr>
                <w:sz w:val="21"/>
              </w:rPr>
              <w:t>3</w:t>
            </w:r>
            <w:r>
              <w:rPr>
                <w:sz w:val="21"/>
              </w:rPr>
              <w:t>0</w:t>
            </w:r>
          </w:p>
        </w:tc>
        <w:tc>
          <w:tcPr>
            <w:tcW w:w="2880" w:type="dxa"/>
            <w:vAlign w:val="center"/>
          </w:tcPr>
          <w:p w:rsidR="00D01346" w:rsidRDefault="007D6133" w:rsidP="007D6133">
            <w:pPr>
              <w:spacing w:line="360" w:lineRule="auto"/>
            </w:pPr>
            <w:r>
              <w:t>Foreign-Trade Merchandising Competition (International Group)</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14:00–16:00</w:t>
            </w:r>
          </w:p>
        </w:tc>
        <w:tc>
          <w:tcPr>
            <w:tcW w:w="2880" w:type="dxa"/>
            <w:vAlign w:val="center"/>
          </w:tcPr>
          <w:p w:rsidR="00D01346" w:rsidRDefault="00D01346" w:rsidP="007D6133">
            <w:pPr>
              <w:spacing w:line="360" w:lineRule="auto"/>
            </w:pPr>
            <w:r>
              <w:rPr>
                <w:sz w:val="21"/>
              </w:rPr>
              <w:t>"Digital-Intelligent Textile Trade" Teaching Seminar</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17:00–18:00</w:t>
            </w:r>
          </w:p>
        </w:tc>
        <w:tc>
          <w:tcPr>
            <w:tcW w:w="2880" w:type="dxa"/>
            <w:vAlign w:val="center"/>
          </w:tcPr>
          <w:p w:rsidR="00D01346" w:rsidRDefault="00D01346" w:rsidP="007D6133">
            <w:pPr>
              <w:spacing w:line="360" w:lineRule="auto"/>
            </w:pPr>
            <w:r>
              <w:rPr>
                <w:sz w:val="21"/>
              </w:rPr>
              <w:t>Closing ceremony</w:t>
            </w:r>
          </w:p>
        </w:tc>
      </w:tr>
      <w:tr w:rsidR="00D01346" w:rsidTr="00D01346">
        <w:trPr>
          <w:jc w:val="center"/>
        </w:trPr>
        <w:tc>
          <w:tcPr>
            <w:tcW w:w="2880" w:type="dxa"/>
            <w:vMerge/>
            <w:vAlign w:val="center"/>
          </w:tcPr>
          <w:p w:rsidR="00D01346" w:rsidRDefault="00D01346" w:rsidP="007D6133">
            <w:pPr>
              <w:spacing w:line="360" w:lineRule="auto"/>
              <w:jc w:val="center"/>
            </w:pPr>
          </w:p>
        </w:tc>
        <w:tc>
          <w:tcPr>
            <w:tcW w:w="2880" w:type="dxa"/>
            <w:vAlign w:val="center"/>
          </w:tcPr>
          <w:p w:rsidR="00D01346" w:rsidRDefault="00D01346" w:rsidP="007D6133">
            <w:pPr>
              <w:spacing w:line="360" w:lineRule="auto"/>
              <w:jc w:val="center"/>
            </w:pPr>
            <w:r>
              <w:rPr>
                <w:sz w:val="21"/>
              </w:rPr>
              <w:t>18:30–20:00</w:t>
            </w:r>
          </w:p>
        </w:tc>
        <w:tc>
          <w:tcPr>
            <w:tcW w:w="2880" w:type="dxa"/>
            <w:vAlign w:val="center"/>
          </w:tcPr>
          <w:p w:rsidR="00D01346" w:rsidRDefault="00D01346" w:rsidP="007D6133">
            <w:pPr>
              <w:spacing w:line="360" w:lineRule="auto"/>
            </w:pPr>
            <w:r>
              <w:rPr>
                <w:sz w:val="21"/>
              </w:rPr>
              <w:t>Dinner</w:t>
            </w:r>
          </w:p>
        </w:tc>
      </w:tr>
      <w:tr w:rsidR="00795627" w:rsidTr="00D01346">
        <w:trPr>
          <w:jc w:val="center"/>
        </w:trPr>
        <w:tc>
          <w:tcPr>
            <w:tcW w:w="2880" w:type="dxa"/>
            <w:vAlign w:val="center"/>
          </w:tcPr>
          <w:p w:rsidR="00795627" w:rsidRDefault="00000000" w:rsidP="007D6133">
            <w:pPr>
              <w:spacing w:line="360" w:lineRule="auto"/>
              <w:jc w:val="center"/>
            </w:pPr>
            <w:r>
              <w:rPr>
                <w:sz w:val="21"/>
              </w:rPr>
              <w:t xml:space="preserve">Nov. </w:t>
            </w:r>
            <w:r w:rsidR="00D01346">
              <w:rPr>
                <w:sz w:val="21"/>
              </w:rPr>
              <w:t>29</w:t>
            </w:r>
          </w:p>
        </w:tc>
        <w:tc>
          <w:tcPr>
            <w:tcW w:w="2880" w:type="dxa"/>
            <w:vAlign w:val="center"/>
          </w:tcPr>
          <w:p w:rsidR="00795627" w:rsidRDefault="00000000" w:rsidP="007D6133">
            <w:pPr>
              <w:spacing w:line="360" w:lineRule="auto"/>
              <w:jc w:val="center"/>
            </w:pPr>
            <w:r>
              <w:rPr>
                <w:sz w:val="21"/>
              </w:rPr>
              <w:t>All day</w:t>
            </w:r>
          </w:p>
        </w:tc>
        <w:tc>
          <w:tcPr>
            <w:tcW w:w="2880" w:type="dxa"/>
            <w:vAlign w:val="center"/>
          </w:tcPr>
          <w:p w:rsidR="00795627" w:rsidRDefault="00000000" w:rsidP="007D6133">
            <w:pPr>
              <w:spacing w:line="360" w:lineRule="auto"/>
            </w:pPr>
            <w:r>
              <w:rPr>
                <w:sz w:val="21"/>
              </w:rPr>
              <w:t>Visits and departure</w:t>
            </w:r>
          </w:p>
        </w:tc>
      </w:tr>
    </w:tbl>
    <w:p w:rsidR="00795627" w:rsidRDefault="00795627" w:rsidP="007D6133">
      <w:pPr>
        <w:spacing w:line="360" w:lineRule="auto"/>
      </w:pPr>
    </w:p>
    <w:p w:rsidR="00795627" w:rsidRDefault="00000000" w:rsidP="007D6133">
      <w:pPr>
        <w:pStyle w:val="21"/>
        <w:spacing w:line="360" w:lineRule="auto"/>
      </w:pPr>
      <w:r>
        <w:rPr>
          <w:color w:val="000000"/>
        </w:rPr>
        <w:t>(3) Registration and Fees</w:t>
      </w:r>
    </w:p>
    <w:p w:rsidR="00795627" w:rsidRDefault="00000000" w:rsidP="007D6133">
      <w:pPr>
        <w:spacing w:line="360" w:lineRule="auto"/>
      </w:pPr>
      <w:r>
        <w:t>Institutions intending to participate shall complete the registration before November 13, 2026.</w:t>
      </w:r>
    </w:p>
    <w:p w:rsidR="00795627" w:rsidRDefault="00000000" w:rsidP="007D6133">
      <w:pPr>
        <w:spacing w:line="360" w:lineRule="auto"/>
      </w:pPr>
      <w:r>
        <w:rPr>
          <w:sz w:val="24"/>
        </w:rPr>
        <w:lastRenderedPageBreak/>
        <w:t>(1) Log in to the competition platform account and fill in the registration information online. (For detailed procedures, please refer to the Platform Operation Manual.)</w:t>
      </w:r>
    </w:p>
    <w:p w:rsidR="00795627" w:rsidRDefault="00000000" w:rsidP="007D6133">
      <w:pPr>
        <w:spacing w:line="360" w:lineRule="auto"/>
        <w:ind w:firstLine="480"/>
      </w:pPr>
      <w:r>
        <w:t>(2) Team registration (Undergraduate and Higher Vocational Tracks): the registration fee is 2,800 yuan per team (dinners are arranged collectively with meal costs included; transportation and accommodation are not included; accommodation is arranged collectively with costs borne by the participants).</w:t>
      </w:r>
    </w:p>
    <w:p w:rsidR="00795627" w:rsidRDefault="00000000" w:rsidP="007D6133">
      <w:pPr>
        <w:spacing w:line="360" w:lineRule="auto"/>
        <w:ind w:firstLine="480"/>
      </w:pPr>
      <w:r>
        <w:t>(3) International Group: the registration fee is 700 yuan per contestant (per-capita billing, covering the two collectively arranged dinners as well as conference, judging, and certificate costs; transportation and accommodation are not included; accommodation is arranged collectively with costs borne by the participants; accompanying faculty advisors are charged at the same rate as contestants).</w:t>
      </w:r>
    </w:p>
    <w:p w:rsidR="007D6133" w:rsidRDefault="007D6133" w:rsidP="007D6133">
      <w:pPr>
        <w:pStyle w:val="21"/>
        <w:spacing w:line="360" w:lineRule="auto"/>
      </w:pPr>
      <w:r>
        <w:rPr>
          <w:color w:val="000000"/>
        </w:rPr>
        <w:t>(4) Competition Method</w:t>
      </w:r>
    </w:p>
    <w:p w:rsidR="007D6133" w:rsidRDefault="007D6133" w:rsidP="007D6133">
      <w:pPr>
        <w:spacing w:line="360" w:lineRule="auto"/>
      </w:pPr>
      <w:r>
        <w:rPr>
          <w:b/>
        </w:rPr>
        <w:t>Contestants of the Undergraduate and Higher Vocational Tracks take the skills modules (A and B) and the Team Presentation (C1);</w:t>
      </w:r>
    </w:p>
    <w:p w:rsidR="007D6133" w:rsidRDefault="007D6133" w:rsidP="007D6133">
      <w:pPr>
        <w:spacing w:line="360" w:lineRule="auto"/>
      </w:pPr>
      <w:r>
        <w:rPr>
          <w:b/>
        </w:rPr>
        <w:t>International Group contestants take skills module (A) and the Individual Presentation (C2).</w:t>
      </w:r>
    </w:p>
    <w:p w:rsidR="007D6133" w:rsidRDefault="007D6133" w:rsidP="007D6133">
      <w:pPr>
        <w:spacing w:line="360" w:lineRule="auto"/>
      </w:pPr>
      <w:r>
        <w:t>Undergraduate and Higher Vocational Tracks: each contestant operates Modules A and B; the three contestants of the same team enter the Module C1 presentation venue together.</w:t>
      </w:r>
    </w:p>
    <w:p w:rsidR="007D6133" w:rsidRDefault="007D6133" w:rsidP="007D6133">
      <w:pPr>
        <w:spacing w:line="360" w:lineRule="auto"/>
      </w:pPr>
      <w:r>
        <w:t>International Group: each contestant operates Module A and enters Module C2, presenting individually in the order drawn by lot.</w:t>
      </w:r>
    </w:p>
    <w:p w:rsidR="00795627" w:rsidRDefault="00000000" w:rsidP="007D6133">
      <w:pPr>
        <w:spacing w:line="360" w:lineRule="auto"/>
      </w:pPr>
      <w:r>
        <w:rPr>
          <w:b/>
          <w:sz w:val="24"/>
        </w:rPr>
        <w:t>1. Module A — Foreign-Trade Merchandising</w:t>
      </w:r>
    </w:p>
    <w:p w:rsidR="007D6133" w:rsidRDefault="007D6133" w:rsidP="007D6133">
      <w:pPr>
        <w:spacing w:line="360" w:lineRule="auto"/>
      </w:pPr>
      <w:r>
        <w:rPr>
          <w:sz w:val="24"/>
        </w:rPr>
        <w:t xml:space="preserve">The contestant enters the competition system, in which a random international trade enterprise receives a random textile export order from a customer. The business manager hands the complete order data (including the P/O, the technical specification sheet, and email correspondence) to the merchandiser, who completes the entire merchandising workflow — sample merchandising, raw-material and accessory merchandising, production merchandising, and packaging and shipping </w:t>
      </w:r>
      <w:r>
        <w:rPr>
          <w:sz w:val="24"/>
        </w:rPr>
        <w:lastRenderedPageBreak/>
        <w:t>merchandising — until all products under the order are delivered according to the customer's requirements.</w:t>
      </w:r>
    </w:p>
    <w:p w:rsidR="007D6133" w:rsidRDefault="007D6133" w:rsidP="007D6133">
      <w:pPr>
        <w:spacing w:line="360" w:lineRule="auto"/>
      </w:pPr>
      <w:r>
        <w:rPr>
          <w:i/>
        </w:rPr>
        <w:t>Note: The test questions and answer interface of this module are in Chinese, while the case materials are in English.</w:t>
      </w:r>
    </w:p>
    <w:p w:rsidR="00795627" w:rsidRDefault="00000000" w:rsidP="007D6133">
      <w:pPr>
        <w:spacing w:line="360" w:lineRule="auto"/>
      </w:pPr>
      <w:r>
        <w:rPr>
          <w:b/>
          <w:sz w:val="24"/>
        </w:rPr>
        <w:t>2. Module B — Cross-border E-commerce</w:t>
      </w:r>
    </w:p>
    <w:p w:rsidR="00795627" w:rsidRDefault="00000000" w:rsidP="007D6133">
      <w:pPr>
        <w:spacing w:line="360" w:lineRule="auto"/>
      </w:pPr>
      <w:r>
        <w:rPr>
          <w:sz w:val="24"/>
        </w:rPr>
        <w:t>The contestant enters the competition system and performs daily operations on a simulated e-commerce platform, including product listing, daily operations, data analysis, and international shipping.</w:t>
      </w:r>
    </w:p>
    <w:p w:rsidR="00795627" w:rsidRDefault="00000000" w:rsidP="007D6133">
      <w:pPr>
        <w:spacing w:line="360" w:lineRule="auto"/>
      </w:pPr>
      <w:r>
        <w:rPr>
          <w:b/>
          <w:sz w:val="24"/>
        </w:rPr>
        <w:t>3. Module C-1 — Team Presentation</w:t>
      </w:r>
    </w:p>
    <w:p w:rsidR="00795627" w:rsidRDefault="00000000" w:rsidP="007D6133">
      <w:pPr>
        <w:spacing w:line="360" w:lineRule="auto"/>
      </w:pPr>
      <w:r>
        <w:rPr>
          <w:sz w:val="24"/>
        </w:rPr>
        <w:t>The three contestants of a team present, around the competition theme, a self-determined project addressing a real problem or scenario from industry production, management, or service, demonstrating business planning and innovation capabilities.</w:t>
      </w:r>
    </w:p>
    <w:p w:rsidR="00795627" w:rsidRDefault="00000000" w:rsidP="007D6133">
      <w:pPr>
        <w:spacing w:line="360" w:lineRule="auto"/>
      </w:pPr>
      <w:r>
        <w:rPr>
          <w:b/>
          <w:sz w:val="24"/>
        </w:rPr>
        <w:t>4. Module C-2 — International Individual Presentation</w:t>
      </w:r>
    </w:p>
    <w:p w:rsidR="00795627" w:rsidRDefault="00000000" w:rsidP="007D6133">
      <w:pPr>
        <w:spacing w:line="360" w:lineRule="auto"/>
      </w:pPr>
      <w:r>
        <w:rPr>
          <w:sz w:val="24"/>
        </w:rPr>
        <w:t>The contestant selects a topic direction published by the Organizing Committee, develops a title, and delivers a 10-minute individual presentation, focusing on their understanding of China's national strategies (such as the 15th Five-Year Plan and the Belt and Road Initiative), the value of China's textile trade experience as a reference for their home country or market, and their personal innovative thinking and cross-cultural perspective. Presentations may be delivered in Chinese, in English, or in a mix of both.</w:t>
      </w:r>
    </w:p>
    <w:p w:rsidR="00795627" w:rsidRDefault="00000000" w:rsidP="007D6133">
      <w:pPr>
        <w:spacing w:line="360" w:lineRule="auto"/>
      </w:pPr>
      <w:r>
        <w:rPr>
          <w:b/>
          <w:sz w:val="24"/>
        </w:rPr>
        <w:t>Notes for Contestants</w:t>
      </w:r>
    </w:p>
    <w:p w:rsidR="00795627" w:rsidRDefault="00000000" w:rsidP="007D6133">
      <w:pPr>
        <w:spacing w:line="360" w:lineRule="auto"/>
      </w:pPr>
      <w:r>
        <w:rPr>
          <w:sz w:val="24"/>
        </w:rPr>
        <w:t>The examination version of the competition software will be opened to participating institutions before the competition for online practice.</w:t>
      </w:r>
    </w:p>
    <w:p w:rsidR="00795627" w:rsidRDefault="00000000" w:rsidP="007D6133">
      <w:pPr>
        <w:spacing w:line="360" w:lineRule="auto"/>
      </w:pPr>
      <w:r>
        <w:rPr>
          <w:b/>
          <w:sz w:val="24"/>
        </w:rPr>
        <w:t>1. Competition Duration</w:t>
      </w:r>
    </w:p>
    <w:tbl>
      <w:tblPr>
        <w:tblStyle w:val="aff1"/>
        <w:tblW w:w="0" w:type="auto"/>
        <w:tblLook w:val="04A0" w:firstRow="1" w:lastRow="0" w:firstColumn="1" w:lastColumn="0" w:noHBand="0" w:noVBand="1"/>
      </w:tblPr>
      <w:tblGrid>
        <w:gridCol w:w="2880"/>
        <w:gridCol w:w="2880"/>
        <w:gridCol w:w="2880"/>
      </w:tblGrid>
      <w:tr w:rsidR="007D6133" w:rsidTr="007D6133">
        <w:tc>
          <w:tcPr>
            <w:tcW w:w="2880" w:type="dxa"/>
            <w:vAlign w:val="center"/>
          </w:tcPr>
          <w:p w:rsidR="007D6133" w:rsidRDefault="007D6133" w:rsidP="007D6133">
            <w:pPr>
              <w:spacing w:line="360" w:lineRule="auto"/>
              <w:jc w:val="center"/>
            </w:pPr>
            <w:r>
              <w:rPr>
                <w:b/>
              </w:rPr>
              <w:lastRenderedPageBreak/>
              <w:t>Module</w:t>
            </w:r>
          </w:p>
        </w:tc>
        <w:tc>
          <w:tcPr>
            <w:tcW w:w="2880" w:type="dxa"/>
            <w:vAlign w:val="center"/>
          </w:tcPr>
          <w:p w:rsidR="007D6133" w:rsidRDefault="007D6133" w:rsidP="007D6133">
            <w:pPr>
              <w:spacing w:line="360" w:lineRule="auto"/>
              <w:jc w:val="center"/>
            </w:pPr>
            <w:r>
              <w:rPr>
                <w:b/>
              </w:rPr>
              <w:t>Domestic Group (Undergraduate and Higher Vocational Tracks)</w:t>
            </w:r>
          </w:p>
        </w:tc>
        <w:tc>
          <w:tcPr>
            <w:tcW w:w="2880" w:type="dxa"/>
            <w:vAlign w:val="center"/>
          </w:tcPr>
          <w:p w:rsidR="007D6133" w:rsidRDefault="007D6133" w:rsidP="007D6133">
            <w:pPr>
              <w:spacing w:line="360" w:lineRule="auto"/>
              <w:jc w:val="center"/>
            </w:pPr>
            <w:r>
              <w:rPr>
                <w:b/>
              </w:rPr>
              <w:t>International Group</w:t>
            </w:r>
          </w:p>
        </w:tc>
      </w:tr>
      <w:tr w:rsidR="007D6133" w:rsidTr="007D6133">
        <w:tc>
          <w:tcPr>
            <w:tcW w:w="2880" w:type="dxa"/>
            <w:vAlign w:val="center"/>
          </w:tcPr>
          <w:p w:rsidR="007D6133" w:rsidRDefault="007D6133" w:rsidP="007D6133">
            <w:pPr>
              <w:spacing w:line="360" w:lineRule="auto"/>
              <w:jc w:val="center"/>
            </w:pPr>
            <w:r>
              <w:t>A — Foreign-Trade Merchandising (skills operation)</w:t>
            </w:r>
          </w:p>
        </w:tc>
        <w:tc>
          <w:tcPr>
            <w:tcW w:w="2880" w:type="dxa"/>
            <w:vAlign w:val="center"/>
          </w:tcPr>
          <w:p w:rsidR="007D6133" w:rsidRDefault="007D6133" w:rsidP="007D6133">
            <w:pPr>
              <w:spacing w:line="360" w:lineRule="auto"/>
              <w:jc w:val="center"/>
            </w:pPr>
            <w:r>
              <w:t>90 minutes</w:t>
            </w:r>
          </w:p>
        </w:tc>
        <w:tc>
          <w:tcPr>
            <w:tcW w:w="2880" w:type="dxa"/>
            <w:vAlign w:val="center"/>
          </w:tcPr>
          <w:p w:rsidR="007D6133" w:rsidRDefault="007D6133" w:rsidP="007D6133">
            <w:pPr>
              <w:spacing w:line="360" w:lineRule="auto"/>
              <w:jc w:val="center"/>
            </w:pPr>
            <w:r>
              <w:t>120 minutes</w:t>
            </w:r>
          </w:p>
        </w:tc>
      </w:tr>
      <w:tr w:rsidR="007D6133" w:rsidTr="007D6133">
        <w:tc>
          <w:tcPr>
            <w:tcW w:w="2880" w:type="dxa"/>
            <w:vAlign w:val="center"/>
          </w:tcPr>
          <w:p w:rsidR="007D6133" w:rsidRDefault="007D6133" w:rsidP="007D6133">
            <w:pPr>
              <w:spacing w:line="360" w:lineRule="auto"/>
              <w:jc w:val="center"/>
            </w:pPr>
            <w:r>
              <w:t>B — Cross-border E-commerce</w:t>
            </w:r>
          </w:p>
        </w:tc>
        <w:tc>
          <w:tcPr>
            <w:tcW w:w="2880" w:type="dxa"/>
            <w:vAlign w:val="center"/>
          </w:tcPr>
          <w:p w:rsidR="007D6133" w:rsidRDefault="007D6133" w:rsidP="007D6133">
            <w:pPr>
              <w:spacing w:line="360" w:lineRule="auto"/>
              <w:jc w:val="center"/>
            </w:pPr>
            <w:r>
              <w:t>60 minutes</w:t>
            </w:r>
          </w:p>
        </w:tc>
        <w:tc>
          <w:tcPr>
            <w:tcW w:w="2880" w:type="dxa"/>
            <w:vAlign w:val="center"/>
          </w:tcPr>
          <w:p w:rsidR="007D6133" w:rsidRDefault="007D6133" w:rsidP="007D6133">
            <w:pPr>
              <w:spacing w:line="360" w:lineRule="auto"/>
              <w:jc w:val="center"/>
            </w:pPr>
            <w:r>
              <w:t>—</w:t>
            </w:r>
          </w:p>
        </w:tc>
      </w:tr>
      <w:tr w:rsidR="007D6133" w:rsidTr="007D6133">
        <w:tc>
          <w:tcPr>
            <w:tcW w:w="2880" w:type="dxa"/>
            <w:vAlign w:val="center"/>
          </w:tcPr>
          <w:p w:rsidR="007D6133" w:rsidRDefault="007D6133" w:rsidP="007D6133">
            <w:pPr>
              <w:spacing w:line="360" w:lineRule="auto"/>
              <w:jc w:val="center"/>
            </w:pPr>
            <w:r>
              <w:t>C1 — Team Presentation</w:t>
            </w:r>
          </w:p>
        </w:tc>
        <w:tc>
          <w:tcPr>
            <w:tcW w:w="2880" w:type="dxa"/>
            <w:vAlign w:val="center"/>
          </w:tcPr>
          <w:p w:rsidR="007D6133" w:rsidRDefault="007D6133" w:rsidP="007D6133">
            <w:pPr>
              <w:spacing w:line="360" w:lineRule="auto"/>
              <w:jc w:val="center"/>
            </w:pPr>
            <w:r>
              <w:t>15 minutes per team</w:t>
            </w:r>
          </w:p>
        </w:tc>
        <w:tc>
          <w:tcPr>
            <w:tcW w:w="2880" w:type="dxa"/>
            <w:vAlign w:val="center"/>
          </w:tcPr>
          <w:p w:rsidR="007D6133" w:rsidRDefault="007D6133" w:rsidP="007D6133">
            <w:pPr>
              <w:spacing w:line="360" w:lineRule="auto"/>
              <w:jc w:val="center"/>
            </w:pPr>
            <w:r>
              <w:t>—</w:t>
            </w:r>
          </w:p>
        </w:tc>
      </w:tr>
      <w:tr w:rsidR="007D6133" w:rsidTr="007D6133">
        <w:tc>
          <w:tcPr>
            <w:tcW w:w="2880" w:type="dxa"/>
            <w:vAlign w:val="center"/>
          </w:tcPr>
          <w:p w:rsidR="007D6133" w:rsidRDefault="007D6133" w:rsidP="007D6133">
            <w:pPr>
              <w:spacing w:line="360" w:lineRule="auto"/>
              <w:jc w:val="center"/>
            </w:pPr>
            <w:r>
              <w:t>C2 — Individual Presentation</w:t>
            </w:r>
          </w:p>
        </w:tc>
        <w:tc>
          <w:tcPr>
            <w:tcW w:w="2880" w:type="dxa"/>
            <w:vAlign w:val="center"/>
          </w:tcPr>
          <w:p w:rsidR="007D6133" w:rsidRDefault="007D6133" w:rsidP="007D6133">
            <w:pPr>
              <w:spacing w:line="360" w:lineRule="auto"/>
              <w:jc w:val="center"/>
            </w:pPr>
            <w:r>
              <w:t>—</w:t>
            </w:r>
          </w:p>
        </w:tc>
        <w:tc>
          <w:tcPr>
            <w:tcW w:w="2880" w:type="dxa"/>
            <w:vAlign w:val="center"/>
          </w:tcPr>
          <w:p w:rsidR="007D6133" w:rsidRDefault="007D6133" w:rsidP="007D6133">
            <w:pPr>
              <w:spacing w:line="360" w:lineRule="auto"/>
              <w:jc w:val="center"/>
            </w:pPr>
            <w:r>
              <w:t>10 minutes per contestant</w:t>
            </w:r>
          </w:p>
        </w:tc>
      </w:tr>
    </w:tbl>
    <w:p w:rsidR="00795627" w:rsidRDefault="00000000" w:rsidP="007D6133">
      <w:pPr>
        <w:spacing w:line="360" w:lineRule="auto"/>
      </w:pPr>
      <w:r>
        <w:rPr>
          <w:b/>
          <w:sz w:val="24"/>
        </w:rPr>
        <w:t>2. Notes</w:t>
      </w:r>
    </w:p>
    <w:p w:rsidR="00795627" w:rsidRDefault="00000000" w:rsidP="007D6133">
      <w:pPr>
        <w:spacing w:line="360" w:lineRule="auto"/>
        <w:ind w:firstLine="480"/>
      </w:pPr>
      <w:r>
        <w:rPr>
          <w:sz w:val="24"/>
        </w:rPr>
        <w:t>1. Computers and necessary software are provided by the venue.</w:t>
      </w:r>
    </w:p>
    <w:p w:rsidR="00795627" w:rsidRDefault="00000000" w:rsidP="007D6133">
      <w:pPr>
        <w:spacing w:line="360" w:lineRule="auto"/>
        <w:ind w:firstLine="480"/>
      </w:pPr>
      <w:r>
        <w:rPr>
          <w:sz w:val="24"/>
        </w:rPr>
        <w:t>2. The presentation venue provides computers, projectors, or screens; contestants may also bring laptops or portable drives. International Group contestants are encouraged to prepare bilingual (Chinese-English) presentation materials.</w:t>
      </w:r>
    </w:p>
    <w:p w:rsidR="00795627" w:rsidRDefault="00000000" w:rsidP="007D6133">
      <w:pPr>
        <w:spacing w:line="360" w:lineRule="auto"/>
        <w:ind w:firstLine="480"/>
      </w:pPr>
      <w:r>
        <w:rPr>
          <w:sz w:val="24"/>
        </w:rPr>
        <w:t>3. Scratch paper and pens are provided; no other materials or tools may be brought into the venue.</w:t>
      </w:r>
    </w:p>
    <w:p w:rsidR="00795627" w:rsidRDefault="00000000" w:rsidP="007D6133">
      <w:pPr>
        <w:spacing w:line="360" w:lineRule="auto"/>
        <w:ind w:firstLine="480"/>
      </w:pPr>
      <w:r>
        <w:rPr>
          <w:sz w:val="24"/>
        </w:rPr>
        <w:t>4. Contestants arrive 30 minutes in advance, take their seats at the designated session and seat determined by lot, with valid ID (ID card, student ID, and/or participation certificate) placed at the upper-left corner of the desk. International Group contestants enter with their passport, student ID (or enrollment certificate), and participation certificate.</w:t>
      </w:r>
    </w:p>
    <w:p w:rsidR="00795627" w:rsidRDefault="00000000" w:rsidP="007D6133">
      <w:pPr>
        <w:spacing w:line="360" w:lineRule="auto"/>
        <w:ind w:firstLine="480"/>
      </w:pPr>
      <w:r>
        <w:rPr>
          <w:sz w:val="24"/>
        </w:rPr>
        <w:t>5. No communication devices or other electronic devices unrelated to the competition are allowed.</w:t>
      </w:r>
    </w:p>
    <w:p w:rsidR="00795627" w:rsidRDefault="00000000" w:rsidP="007D6133">
      <w:pPr>
        <w:spacing w:line="360" w:lineRule="auto"/>
        <w:ind w:firstLine="480"/>
      </w:pPr>
      <w:r>
        <w:rPr>
          <w:sz w:val="24"/>
        </w:rPr>
        <w:t>6. Computer-based competitions begin only after the starting bell.</w:t>
      </w:r>
    </w:p>
    <w:p w:rsidR="00795627" w:rsidRDefault="00000000" w:rsidP="007D6133">
      <w:pPr>
        <w:spacing w:line="360" w:lineRule="auto"/>
        <w:ind w:firstLine="480"/>
      </w:pPr>
      <w:r>
        <w:rPr>
          <w:sz w:val="24"/>
        </w:rPr>
        <w:lastRenderedPageBreak/>
        <w:t>7. After a computer-based competition starts, contestants arriving more than 15 minutes late may not enter, and no contestant may submit within the first 30 minutes. The software shows a countdown and closes automatically at the end, forcing submission.</w:t>
      </w:r>
    </w:p>
    <w:p w:rsidR="00795627" w:rsidRDefault="00000000" w:rsidP="007D6133">
      <w:pPr>
        <w:spacing w:line="360" w:lineRule="auto"/>
        <w:ind w:firstLine="480"/>
      </w:pPr>
      <w:r>
        <w:rPr>
          <w:sz w:val="24"/>
        </w:rPr>
        <w:t>8. At the end of a computer-based competition, contestants leave materials and tools neatly on the desk and may leave only after staff inventory; no materials (including scratch paper) may be taken out.</w:t>
      </w:r>
    </w:p>
    <w:p w:rsidR="00795627" w:rsidRDefault="00000000" w:rsidP="007D6133">
      <w:pPr>
        <w:pStyle w:val="21"/>
        <w:spacing w:line="360" w:lineRule="auto"/>
      </w:pPr>
      <w:r>
        <w:rPr>
          <w:color w:val="000000"/>
        </w:rPr>
        <w:t>(5) Pre-Final Practice</w:t>
      </w:r>
    </w:p>
    <w:p w:rsidR="007D6133" w:rsidRPr="007D6133" w:rsidRDefault="007D6133" w:rsidP="007D6133">
      <w:pPr>
        <w:spacing w:line="360" w:lineRule="auto"/>
        <w:rPr>
          <w:sz w:val="24"/>
          <w:szCs w:val="24"/>
        </w:rPr>
      </w:pPr>
      <w:bookmarkStart w:id="9" w:name="_Toc243487486"/>
      <w:r w:rsidRPr="007D6133">
        <w:rPr>
          <w:sz w:val="24"/>
          <w:szCs w:val="24"/>
        </w:rPr>
        <w:t>To ensure fairness, after registration closes, the Organizing Committee will arrange for participating institutions to familiarize themselves with the competition software environment. Contestants may practice on the final-round practice platform; for detailed procedures, please refer to the Platform Operation Manual. International Group contestants take only the Foreign-Trade Merchandising skills module and do not need to practice the Cross-border E-commerce module.</w:t>
      </w:r>
    </w:p>
    <w:p w:rsidR="00795627" w:rsidRDefault="00000000" w:rsidP="007D6133">
      <w:pPr>
        <w:pStyle w:val="1"/>
        <w:spacing w:line="360" w:lineRule="auto"/>
      </w:pPr>
      <w:r>
        <w:rPr>
          <w:color w:val="000000"/>
        </w:rPr>
        <w:t>X. Scoring Elements</w:t>
      </w:r>
      <w:bookmarkEnd w:id="9"/>
    </w:p>
    <w:p w:rsidR="00795627" w:rsidRDefault="00000000" w:rsidP="007D6133">
      <w:pPr>
        <w:spacing w:line="360" w:lineRule="auto"/>
      </w:pPr>
      <w:r>
        <w:rPr>
          <w:sz w:val="24"/>
        </w:rPr>
        <w:t>Scoring is benchmarked against the standard answers of Foreign-Trade Merchandising Theory and Practice (China Commerce and Trade Press) for the merchandising part, Cross-border E-commerce Multi-platform Operations (Publishing House of Electronics Industry) for the e-commerce part, and Textile and Apparel Merchandise Science (2nd Edition, China Textile Press), with operational proficiency, accuracy of exposition, and correctness of results as the main criteria.</w:t>
      </w:r>
    </w:p>
    <w:p w:rsidR="00795627" w:rsidRDefault="00000000" w:rsidP="007D6133">
      <w:pPr>
        <w:spacing w:line="360" w:lineRule="auto"/>
      </w:pPr>
      <w:r>
        <w:rPr>
          <w:sz w:val="24"/>
        </w:rPr>
        <w:t>Skills modules are scored automatically by computer against standard answers. Team Presentations are scored by the jury on a team basis, with the team score assigned to all three members. International Individual Presentations are scored individually by the jury using the International Group's dedicated scoring rubric.</w:t>
      </w:r>
    </w:p>
    <w:p w:rsidR="00795627" w:rsidRDefault="00000000" w:rsidP="007D6133">
      <w:pPr>
        <w:spacing w:line="360" w:lineRule="auto"/>
      </w:pPr>
      <w:r>
        <w:rPr>
          <w:b/>
          <w:sz w:val="24"/>
        </w:rPr>
        <w:t>Module scores are as follows:</w:t>
      </w:r>
    </w:p>
    <w:tbl>
      <w:tblPr>
        <w:tblStyle w:val="aff1"/>
        <w:tblW w:w="0" w:type="auto"/>
        <w:jc w:val="center"/>
        <w:tblLook w:val="04A0" w:firstRow="1" w:lastRow="0" w:firstColumn="1" w:lastColumn="0" w:noHBand="0" w:noVBand="1"/>
      </w:tblPr>
      <w:tblGrid>
        <w:gridCol w:w="2498"/>
        <w:gridCol w:w="2410"/>
        <w:gridCol w:w="2173"/>
        <w:gridCol w:w="1775"/>
      </w:tblGrid>
      <w:tr w:rsidR="007D6133" w:rsidTr="007D6133">
        <w:trPr>
          <w:jc w:val="center"/>
        </w:trPr>
        <w:tc>
          <w:tcPr>
            <w:tcW w:w="2498" w:type="dxa"/>
            <w:vAlign w:val="center"/>
          </w:tcPr>
          <w:p w:rsidR="007D6133" w:rsidRDefault="007D6133" w:rsidP="007D6133">
            <w:pPr>
              <w:spacing w:line="360" w:lineRule="auto"/>
              <w:jc w:val="center"/>
            </w:pPr>
            <w:r>
              <w:rPr>
                <w:b/>
              </w:rPr>
              <w:lastRenderedPageBreak/>
              <w:t>Group</w:t>
            </w:r>
          </w:p>
        </w:tc>
        <w:tc>
          <w:tcPr>
            <w:tcW w:w="2410" w:type="dxa"/>
            <w:vAlign w:val="center"/>
          </w:tcPr>
          <w:p w:rsidR="007D6133" w:rsidRDefault="007D6133" w:rsidP="007D6133">
            <w:pPr>
              <w:spacing w:line="360" w:lineRule="auto"/>
              <w:jc w:val="center"/>
            </w:pPr>
            <w:r>
              <w:rPr>
                <w:b/>
              </w:rPr>
              <w:t>Module</w:t>
            </w:r>
          </w:p>
        </w:tc>
        <w:tc>
          <w:tcPr>
            <w:tcW w:w="2173" w:type="dxa"/>
            <w:vAlign w:val="center"/>
          </w:tcPr>
          <w:p w:rsidR="007D6133" w:rsidRDefault="007D6133" w:rsidP="007D6133">
            <w:pPr>
              <w:spacing w:line="360" w:lineRule="auto"/>
              <w:jc w:val="center"/>
            </w:pPr>
            <w:r>
              <w:rPr>
                <w:b/>
              </w:rPr>
              <w:t>Module Score</w:t>
            </w:r>
          </w:p>
        </w:tc>
        <w:tc>
          <w:tcPr>
            <w:tcW w:w="1775" w:type="dxa"/>
            <w:vAlign w:val="center"/>
          </w:tcPr>
          <w:p w:rsidR="007D6133" w:rsidRDefault="007D6133" w:rsidP="007D6133">
            <w:pPr>
              <w:spacing w:line="360" w:lineRule="auto"/>
              <w:jc w:val="center"/>
            </w:pPr>
            <w:r>
              <w:rPr>
                <w:b/>
              </w:rPr>
              <w:t>Weight</w:t>
            </w:r>
          </w:p>
        </w:tc>
      </w:tr>
      <w:tr w:rsidR="007D6133" w:rsidTr="007D6133">
        <w:trPr>
          <w:jc w:val="center"/>
        </w:trPr>
        <w:tc>
          <w:tcPr>
            <w:tcW w:w="2498" w:type="dxa"/>
            <w:vMerge w:val="restart"/>
            <w:vAlign w:val="center"/>
          </w:tcPr>
          <w:p w:rsidR="007D6133" w:rsidRDefault="007D6133" w:rsidP="007D6133">
            <w:pPr>
              <w:spacing w:line="360" w:lineRule="auto"/>
              <w:jc w:val="center"/>
            </w:pPr>
            <w:r>
              <w:rPr>
                <w:b/>
              </w:rPr>
              <w:t>Domestic Group (Undergraduate and Higher Vocational Tracks)</w:t>
            </w:r>
          </w:p>
        </w:tc>
        <w:tc>
          <w:tcPr>
            <w:tcW w:w="2410" w:type="dxa"/>
            <w:vAlign w:val="center"/>
          </w:tcPr>
          <w:p w:rsidR="007D6133" w:rsidRDefault="007D6133" w:rsidP="007D6133">
            <w:pPr>
              <w:spacing w:line="360" w:lineRule="auto"/>
              <w:jc w:val="center"/>
            </w:pPr>
            <w:r>
              <w:t>Foreign-Trade Merchandising</w:t>
            </w:r>
          </w:p>
        </w:tc>
        <w:tc>
          <w:tcPr>
            <w:tcW w:w="2173" w:type="dxa"/>
            <w:vAlign w:val="center"/>
          </w:tcPr>
          <w:p w:rsidR="007D6133" w:rsidRDefault="007D6133" w:rsidP="007D6133">
            <w:pPr>
              <w:spacing w:line="360" w:lineRule="auto"/>
              <w:jc w:val="center"/>
            </w:pPr>
            <w:r>
              <w:t>100</w:t>
            </w:r>
          </w:p>
        </w:tc>
        <w:tc>
          <w:tcPr>
            <w:tcW w:w="1775" w:type="dxa"/>
            <w:vAlign w:val="center"/>
          </w:tcPr>
          <w:p w:rsidR="007D6133" w:rsidRDefault="007D6133" w:rsidP="007D6133">
            <w:pPr>
              <w:spacing w:line="360" w:lineRule="auto"/>
              <w:jc w:val="center"/>
            </w:pPr>
            <w:r>
              <w:t>35%</w:t>
            </w:r>
          </w:p>
        </w:tc>
      </w:tr>
      <w:tr w:rsidR="007D6133" w:rsidTr="007D6133">
        <w:trPr>
          <w:jc w:val="center"/>
        </w:trPr>
        <w:tc>
          <w:tcPr>
            <w:tcW w:w="2498" w:type="dxa"/>
            <w:vMerge/>
            <w:vAlign w:val="center"/>
          </w:tcPr>
          <w:p w:rsidR="007D6133" w:rsidRDefault="007D6133" w:rsidP="007D6133">
            <w:pPr>
              <w:spacing w:line="360" w:lineRule="auto"/>
              <w:jc w:val="center"/>
            </w:pPr>
          </w:p>
        </w:tc>
        <w:tc>
          <w:tcPr>
            <w:tcW w:w="2410" w:type="dxa"/>
            <w:vAlign w:val="center"/>
          </w:tcPr>
          <w:p w:rsidR="007D6133" w:rsidRDefault="007D6133" w:rsidP="007D6133">
            <w:pPr>
              <w:spacing w:line="360" w:lineRule="auto"/>
              <w:jc w:val="center"/>
            </w:pPr>
            <w:r>
              <w:t>Cross-border E-commerce</w:t>
            </w:r>
          </w:p>
        </w:tc>
        <w:tc>
          <w:tcPr>
            <w:tcW w:w="2173" w:type="dxa"/>
            <w:vAlign w:val="center"/>
          </w:tcPr>
          <w:p w:rsidR="007D6133" w:rsidRDefault="007D6133" w:rsidP="007D6133">
            <w:pPr>
              <w:spacing w:line="360" w:lineRule="auto"/>
              <w:jc w:val="center"/>
            </w:pPr>
            <w:r>
              <w:t>100</w:t>
            </w:r>
          </w:p>
        </w:tc>
        <w:tc>
          <w:tcPr>
            <w:tcW w:w="1775" w:type="dxa"/>
            <w:vAlign w:val="center"/>
          </w:tcPr>
          <w:p w:rsidR="007D6133" w:rsidRDefault="007D6133" w:rsidP="007D6133">
            <w:pPr>
              <w:spacing w:line="360" w:lineRule="auto"/>
              <w:jc w:val="center"/>
            </w:pPr>
            <w:r>
              <w:t>25%</w:t>
            </w:r>
          </w:p>
        </w:tc>
      </w:tr>
      <w:tr w:rsidR="007D6133" w:rsidTr="007D6133">
        <w:trPr>
          <w:jc w:val="center"/>
        </w:trPr>
        <w:tc>
          <w:tcPr>
            <w:tcW w:w="2498" w:type="dxa"/>
            <w:vMerge/>
            <w:vAlign w:val="center"/>
          </w:tcPr>
          <w:p w:rsidR="007D6133" w:rsidRDefault="007D6133" w:rsidP="007D6133">
            <w:pPr>
              <w:spacing w:line="360" w:lineRule="auto"/>
              <w:jc w:val="center"/>
            </w:pPr>
          </w:p>
        </w:tc>
        <w:tc>
          <w:tcPr>
            <w:tcW w:w="2410" w:type="dxa"/>
            <w:vAlign w:val="center"/>
          </w:tcPr>
          <w:p w:rsidR="007D6133" w:rsidRDefault="007D6133" w:rsidP="007D6133">
            <w:pPr>
              <w:spacing w:line="360" w:lineRule="auto"/>
              <w:jc w:val="center"/>
            </w:pPr>
            <w:r>
              <w:t>Team Presentation</w:t>
            </w:r>
          </w:p>
        </w:tc>
        <w:tc>
          <w:tcPr>
            <w:tcW w:w="2173" w:type="dxa"/>
            <w:vAlign w:val="center"/>
          </w:tcPr>
          <w:p w:rsidR="007D6133" w:rsidRDefault="007D6133" w:rsidP="007D6133">
            <w:pPr>
              <w:spacing w:line="360" w:lineRule="auto"/>
              <w:jc w:val="center"/>
            </w:pPr>
            <w:r>
              <w:t>100</w:t>
            </w:r>
          </w:p>
        </w:tc>
        <w:tc>
          <w:tcPr>
            <w:tcW w:w="1775" w:type="dxa"/>
            <w:vAlign w:val="center"/>
          </w:tcPr>
          <w:p w:rsidR="007D6133" w:rsidRDefault="007D6133" w:rsidP="007D6133">
            <w:pPr>
              <w:spacing w:line="360" w:lineRule="auto"/>
              <w:jc w:val="center"/>
            </w:pPr>
            <w:r>
              <w:t>40%</w:t>
            </w:r>
          </w:p>
        </w:tc>
      </w:tr>
      <w:tr w:rsidR="007D6133" w:rsidTr="007D6133">
        <w:trPr>
          <w:jc w:val="center"/>
        </w:trPr>
        <w:tc>
          <w:tcPr>
            <w:tcW w:w="2498" w:type="dxa"/>
            <w:vMerge w:val="restart"/>
            <w:vAlign w:val="center"/>
          </w:tcPr>
          <w:p w:rsidR="007D6133" w:rsidRDefault="007D6133" w:rsidP="007D6133">
            <w:pPr>
              <w:spacing w:line="360" w:lineRule="auto"/>
              <w:jc w:val="center"/>
            </w:pPr>
            <w:r>
              <w:rPr>
                <w:b/>
              </w:rPr>
              <w:t>International Group</w:t>
            </w:r>
          </w:p>
        </w:tc>
        <w:tc>
          <w:tcPr>
            <w:tcW w:w="2410" w:type="dxa"/>
            <w:vAlign w:val="center"/>
          </w:tcPr>
          <w:p w:rsidR="007D6133" w:rsidRDefault="007D6133" w:rsidP="007D6133">
            <w:pPr>
              <w:spacing w:line="360" w:lineRule="auto"/>
              <w:jc w:val="center"/>
            </w:pPr>
            <w:r>
              <w:t>Foreign-Trade Merchandising</w:t>
            </w:r>
          </w:p>
        </w:tc>
        <w:tc>
          <w:tcPr>
            <w:tcW w:w="2173" w:type="dxa"/>
            <w:vAlign w:val="center"/>
          </w:tcPr>
          <w:p w:rsidR="007D6133" w:rsidRDefault="007D6133" w:rsidP="007D6133">
            <w:pPr>
              <w:spacing w:line="360" w:lineRule="auto"/>
              <w:jc w:val="center"/>
            </w:pPr>
            <w:r>
              <w:t>100</w:t>
            </w:r>
          </w:p>
        </w:tc>
        <w:tc>
          <w:tcPr>
            <w:tcW w:w="1775" w:type="dxa"/>
            <w:vAlign w:val="center"/>
          </w:tcPr>
          <w:p w:rsidR="007D6133" w:rsidRDefault="007D6133" w:rsidP="007D6133">
            <w:pPr>
              <w:spacing w:line="360" w:lineRule="auto"/>
              <w:jc w:val="center"/>
            </w:pPr>
            <w:r>
              <w:t>50%</w:t>
            </w:r>
          </w:p>
        </w:tc>
      </w:tr>
      <w:tr w:rsidR="007D6133" w:rsidTr="007D6133">
        <w:trPr>
          <w:jc w:val="center"/>
        </w:trPr>
        <w:tc>
          <w:tcPr>
            <w:tcW w:w="2498" w:type="dxa"/>
            <w:vMerge/>
            <w:vAlign w:val="center"/>
          </w:tcPr>
          <w:p w:rsidR="007D6133" w:rsidRDefault="007D6133" w:rsidP="007D6133">
            <w:pPr>
              <w:spacing w:line="360" w:lineRule="auto"/>
              <w:jc w:val="center"/>
            </w:pPr>
          </w:p>
        </w:tc>
        <w:tc>
          <w:tcPr>
            <w:tcW w:w="2410" w:type="dxa"/>
            <w:vAlign w:val="center"/>
          </w:tcPr>
          <w:p w:rsidR="007D6133" w:rsidRDefault="007D6133" w:rsidP="007D6133">
            <w:pPr>
              <w:spacing w:line="360" w:lineRule="auto"/>
              <w:jc w:val="center"/>
            </w:pPr>
            <w:r>
              <w:t>Individual Presentation</w:t>
            </w:r>
          </w:p>
        </w:tc>
        <w:tc>
          <w:tcPr>
            <w:tcW w:w="2173" w:type="dxa"/>
            <w:vAlign w:val="center"/>
          </w:tcPr>
          <w:p w:rsidR="007D6133" w:rsidRDefault="007D6133" w:rsidP="007D6133">
            <w:pPr>
              <w:spacing w:line="360" w:lineRule="auto"/>
              <w:jc w:val="center"/>
            </w:pPr>
            <w:r>
              <w:t>100</w:t>
            </w:r>
          </w:p>
        </w:tc>
        <w:tc>
          <w:tcPr>
            <w:tcW w:w="1775" w:type="dxa"/>
            <w:vAlign w:val="center"/>
          </w:tcPr>
          <w:p w:rsidR="007D6133" w:rsidRDefault="007D6133" w:rsidP="007D6133">
            <w:pPr>
              <w:spacing w:line="360" w:lineRule="auto"/>
              <w:jc w:val="center"/>
            </w:pPr>
            <w:r>
              <w:t>50%</w:t>
            </w:r>
          </w:p>
        </w:tc>
      </w:tr>
    </w:tbl>
    <w:p w:rsidR="00795627" w:rsidRDefault="00795627" w:rsidP="007D6133">
      <w:pPr>
        <w:spacing w:line="360" w:lineRule="auto"/>
      </w:pPr>
    </w:p>
    <w:p w:rsidR="007D6133" w:rsidRDefault="007D6133" w:rsidP="007D6133">
      <w:pPr>
        <w:spacing w:line="360" w:lineRule="auto"/>
      </w:pPr>
      <w:r>
        <w:rPr>
          <w:b/>
        </w:rPr>
        <w:t>Foreign-Trade Merchandising Module (Undergraduate Track, Higher Vocational Track, and International Group)</w:t>
      </w:r>
    </w:p>
    <w:tbl>
      <w:tblPr>
        <w:tblStyle w:val="aff1"/>
        <w:tblW w:w="0" w:type="auto"/>
        <w:jc w:val="center"/>
        <w:tblLook w:val="04A0" w:firstRow="1" w:lastRow="0" w:firstColumn="1" w:lastColumn="0" w:noHBand="0" w:noVBand="1"/>
      </w:tblPr>
      <w:tblGrid>
        <w:gridCol w:w="2880"/>
        <w:gridCol w:w="3499"/>
        <w:gridCol w:w="2261"/>
      </w:tblGrid>
      <w:tr w:rsidR="00795627" w:rsidTr="00B857C8">
        <w:trPr>
          <w:jc w:val="center"/>
        </w:trPr>
        <w:tc>
          <w:tcPr>
            <w:tcW w:w="2880" w:type="dxa"/>
            <w:vAlign w:val="center"/>
          </w:tcPr>
          <w:p w:rsidR="00795627" w:rsidRDefault="00000000" w:rsidP="007D6133">
            <w:pPr>
              <w:spacing w:line="360" w:lineRule="auto"/>
              <w:jc w:val="center"/>
            </w:pPr>
            <w:r>
              <w:rPr>
                <w:b/>
                <w:sz w:val="21"/>
              </w:rPr>
              <w:t>Task</w:t>
            </w:r>
          </w:p>
        </w:tc>
        <w:tc>
          <w:tcPr>
            <w:tcW w:w="3499" w:type="dxa"/>
            <w:vAlign w:val="center"/>
          </w:tcPr>
          <w:p w:rsidR="00795627" w:rsidRDefault="00000000" w:rsidP="007D6133">
            <w:pPr>
              <w:spacing w:line="360" w:lineRule="auto"/>
              <w:jc w:val="center"/>
            </w:pPr>
            <w:r>
              <w:rPr>
                <w:b/>
                <w:sz w:val="21"/>
              </w:rPr>
              <w:t>Task Description</w:t>
            </w:r>
          </w:p>
        </w:tc>
        <w:tc>
          <w:tcPr>
            <w:tcW w:w="2261" w:type="dxa"/>
            <w:vAlign w:val="center"/>
          </w:tcPr>
          <w:p w:rsidR="00795627" w:rsidRDefault="00000000" w:rsidP="007D6133">
            <w:pPr>
              <w:spacing w:line="360" w:lineRule="auto"/>
              <w:jc w:val="center"/>
            </w:pPr>
            <w:r>
              <w:rPr>
                <w:b/>
                <w:sz w:val="21"/>
              </w:rPr>
              <w:t>Reference Score</w:t>
            </w:r>
          </w:p>
        </w:tc>
      </w:tr>
      <w:tr w:rsidR="00795627" w:rsidTr="00B857C8">
        <w:trPr>
          <w:jc w:val="center"/>
        </w:trPr>
        <w:tc>
          <w:tcPr>
            <w:tcW w:w="2880" w:type="dxa"/>
            <w:vAlign w:val="center"/>
          </w:tcPr>
          <w:p w:rsidR="00795627" w:rsidRDefault="00000000" w:rsidP="007D6133">
            <w:pPr>
              <w:spacing w:line="360" w:lineRule="auto"/>
              <w:jc w:val="center"/>
            </w:pPr>
            <w:r>
              <w:rPr>
                <w:sz w:val="21"/>
              </w:rPr>
              <w:t>Order Analysis</w:t>
            </w:r>
          </w:p>
        </w:tc>
        <w:tc>
          <w:tcPr>
            <w:tcW w:w="3499" w:type="dxa"/>
            <w:vAlign w:val="center"/>
          </w:tcPr>
          <w:p w:rsidR="00795627" w:rsidRDefault="00000000" w:rsidP="007D6133">
            <w:pPr>
              <w:spacing w:line="360" w:lineRule="auto"/>
            </w:pPr>
            <w:r>
              <w:rPr>
                <w:sz w:val="21"/>
              </w:rPr>
              <w:t>Analyze the export order, product specification sheet, and other customer requirements; grasp basic information (price and quantity terms, delivery date, product technology, packaging and shipping requirements, etc.).</w:t>
            </w:r>
          </w:p>
        </w:tc>
        <w:tc>
          <w:tcPr>
            <w:tcW w:w="2261" w:type="dxa"/>
            <w:vAlign w:val="center"/>
          </w:tcPr>
          <w:p w:rsidR="00795627" w:rsidRDefault="00000000" w:rsidP="007D6133">
            <w:pPr>
              <w:spacing w:line="360" w:lineRule="auto"/>
              <w:jc w:val="center"/>
            </w:pPr>
            <w:r>
              <w:rPr>
                <w:sz w:val="21"/>
              </w:rPr>
              <w:t>30</w:t>
            </w:r>
          </w:p>
        </w:tc>
      </w:tr>
      <w:tr w:rsidR="00795627" w:rsidTr="00B857C8">
        <w:trPr>
          <w:jc w:val="center"/>
        </w:trPr>
        <w:tc>
          <w:tcPr>
            <w:tcW w:w="2880" w:type="dxa"/>
            <w:vAlign w:val="center"/>
          </w:tcPr>
          <w:p w:rsidR="00795627" w:rsidRDefault="00000000" w:rsidP="007D6133">
            <w:pPr>
              <w:spacing w:line="360" w:lineRule="auto"/>
              <w:jc w:val="center"/>
            </w:pPr>
            <w:r>
              <w:rPr>
                <w:sz w:val="21"/>
              </w:rPr>
              <w:t>Work Planning</w:t>
            </w:r>
          </w:p>
        </w:tc>
        <w:tc>
          <w:tcPr>
            <w:tcW w:w="3499" w:type="dxa"/>
            <w:vAlign w:val="center"/>
          </w:tcPr>
          <w:p w:rsidR="00795627" w:rsidRDefault="00000000" w:rsidP="007D6133">
            <w:pPr>
              <w:spacing w:line="360" w:lineRule="auto"/>
            </w:pPr>
            <w:r>
              <w:rPr>
                <w:sz w:val="21"/>
              </w:rPr>
              <w:t>Based on the delivery date and key milestones of the order, produce a work plan and arrange tasks in the virtual calendar.</w:t>
            </w:r>
          </w:p>
        </w:tc>
        <w:tc>
          <w:tcPr>
            <w:tcW w:w="2261" w:type="dxa"/>
            <w:vAlign w:val="center"/>
          </w:tcPr>
          <w:p w:rsidR="00795627" w:rsidRDefault="00000000" w:rsidP="007D6133">
            <w:pPr>
              <w:spacing w:line="360" w:lineRule="auto"/>
              <w:jc w:val="center"/>
            </w:pPr>
            <w:r>
              <w:t>12</w:t>
            </w:r>
          </w:p>
        </w:tc>
      </w:tr>
      <w:tr w:rsidR="00795627" w:rsidTr="00B857C8">
        <w:trPr>
          <w:jc w:val="center"/>
        </w:trPr>
        <w:tc>
          <w:tcPr>
            <w:tcW w:w="2880" w:type="dxa"/>
            <w:vAlign w:val="center"/>
          </w:tcPr>
          <w:p w:rsidR="00795627" w:rsidRDefault="00000000" w:rsidP="007D6133">
            <w:pPr>
              <w:spacing w:line="360" w:lineRule="auto"/>
              <w:jc w:val="center"/>
            </w:pPr>
            <w:r>
              <w:rPr>
                <w:sz w:val="21"/>
              </w:rPr>
              <w:t>Sample Inspection</w:t>
            </w:r>
          </w:p>
        </w:tc>
        <w:tc>
          <w:tcPr>
            <w:tcW w:w="3499" w:type="dxa"/>
            <w:vAlign w:val="center"/>
          </w:tcPr>
          <w:p w:rsidR="00795627" w:rsidRDefault="00000000" w:rsidP="007D6133">
            <w:pPr>
              <w:spacing w:line="360" w:lineRule="auto"/>
            </w:pPr>
            <w:r>
              <w:rPr>
                <w:sz w:val="21"/>
              </w:rPr>
              <w:t>Obtain samples and inspect them against technical requirements; propose modification comments if needed.</w:t>
            </w:r>
          </w:p>
        </w:tc>
        <w:tc>
          <w:tcPr>
            <w:tcW w:w="2261" w:type="dxa"/>
            <w:vAlign w:val="center"/>
          </w:tcPr>
          <w:p w:rsidR="00795627" w:rsidRDefault="00000000" w:rsidP="007D6133">
            <w:pPr>
              <w:spacing w:line="360" w:lineRule="auto"/>
              <w:jc w:val="center"/>
            </w:pPr>
            <w:r>
              <w:t>16</w:t>
            </w:r>
          </w:p>
        </w:tc>
      </w:tr>
      <w:tr w:rsidR="00795627" w:rsidTr="00B857C8">
        <w:trPr>
          <w:jc w:val="center"/>
        </w:trPr>
        <w:tc>
          <w:tcPr>
            <w:tcW w:w="2880" w:type="dxa"/>
            <w:vAlign w:val="center"/>
          </w:tcPr>
          <w:p w:rsidR="00795627" w:rsidRDefault="00000000" w:rsidP="007D6133">
            <w:pPr>
              <w:spacing w:line="360" w:lineRule="auto"/>
              <w:jc w:val="center"/>
            </w:pPr>
            <w:r>
              <w:rPr>
                <w:sz w:val="21"/>
              </w:rPr>
              <w:t>Raw-material Inspection</w:t>
            </w:r>
          </w:p>
        </w:tc>
        <w:tc>
          <w:tcPr>
            <w:tcW w:w="3499" w:type="dxa"/>
            <w:vAlign w:val="center"/>
          </w:tcPr>
          <w:p w:rsidR="00795627" w:rsidRDefault="00000000" w:rsidP="007D6133">
            <w:pPr>
              <w:spacing w:line="360" w:lineRule="auto"/>
            </w:pPr>
            <w:r>
              <w:rPr>
                <w:sz w:val="21"/>
              </w:rPr>
              <w:t>Conduct necessary inspection of raw materials and accessories.</w:t>
            </w:r>
          </w:p>
        </w:tc>
        <w:tc>
          <w:tcPr>
            <w:tcW w:w="2261" w:type="dxa"/>
            <w:vAlign w:val="center"/>
          </w:tcPr>
          <w:p w:rsidR="00795627" w:rsidRDefault="00000000" w:rsidP="007D6133">
            <w:pPr>
              <w:spacing w:line="360" w:lineRule="auto"/>
              <w:jc w:val="center"/>
            </w:pPr>
            <w:r>
              <w:t>20</w:t>
            </w:r>
          </w:p>
        </w:tc>
      </w:tr>
      <w:tr w:rsidR="00795627" w:rsidTr="00B857C8">
        <w:trPr>
          <w:jc w:val="center"/>
        </w:trPr>
        <w:tc>
          <w:tcPr>
            <w:tcW w:w="2880" w:type="dxa"/>
            <w:vAlign w:val="center"/>
          </w:tcPr>
          <w:p w:rsidR="00795627" w:rsidRDefault="00000000" w:rsidP="007D6133">
            <w:pPr>
              <w:spacing w:line="360" w:lineRule="auto"/>
              <w:jc w:val="center"/>
            </w:pPr>
            <w:r>
              <w:rPr>
                <w:sz w:val="21"/>
              </w:rPr>
              <w:t>Packaging Selection</w:t>
            </w:r>
          </w:p>
        </w:tc>
        <w:tc>
          <w:tcPr>
            <w:tcW w:w="3499" w:type="dxa"/>
            <w:vAlign w:val="center"/>
          </w:tcPr>
          <w:p w:rsidR="00795627" w:rsidRDefault="00000000" w:rsidP="007D6133">
            <w:pPr>
              <w:spacing w:line="360" w:lineRule="auto"/>
            </w:pPr>
            <w:r>
              <w:t xml:space="preserve">According to the packaging </w:t>
            </w:r>
            <w:r>
              <w:lastRenderedPageBreak/>
              <w:t>requirements in the source materials, complete packaging selection, prepare shipping marks (carton marks), and entrust the related production tasks.</w:t>
            </w:r>
          </w:p>
        </w:tc>
        <w:tc>
          <w:tcPr>
            <w:tcW w:w="2261" w:type="dxa"/>
            <w:vAlign w:val="center"/>
          </w:tcPr>
          <w:p w:rsidR="00795627" w:rsidRDefault="00000000" w:rsidP="007D6133">
            <w:pPr>
              <w:spacing w:line="360" w:lineRule="auto"/>
              <w:jc w:val="center"/>
            </w:pPr>
            <w:r>
              <w:lastRenderedPageBreak/>
              <w:t>13</w:t>
            </w:r>
          </w:p>
        </w:tc>
      </w:tr>
      <w:tr w:rsidR="00795627" w:rsidTr="00B857C8">
        <w:trPr>
          <w:jc w:val="center"/>
        </w:trPr>
        <w:tc>
          <w:tcPr>
            <w:tcW w:w="2880" w:type="dxa"/>
            <w:vAlign w:val="center"/>
          </w:tcPr>
          <w:p w:rsidR="00795627" w:rsidRDefault="00000000" w:rsidP="007D6133">
            <w:pPr>
              <w:spacing w:line="360" w:lineRule="auto"/>
              <w:jc w:val="center"/>
            </w:pPr>
            <w:r>
              <w:rPr>
                <w:sz w:val="21"/>
              </w:rPr>
              <w:t>Final Inspection</w:t>
            </w:r>
          </w:p>
        </w:tc>
        <w:tc>
          <w:tcPr>
            <w:tcW w:w="3499" w:type="dxa"/>
            <w:vAlign w:val="center"/>
          </w:tcPr>
          <w:p w:rsidR="00795627" w:rsidRDefault="00000000" w:rsidP="007D6133">
            <w:pPr>
              <w:spacing w:line="360" w:lineRule="auto"/>
            </w:pPr>
            <w:r>
              <w:t>Conduct the final inspection of the bulk goods upon completion of mass production.</w:t>
            </w:r>
          </w:p>
        </w:tc>
        <w:tc>
          <w:tcPr>
            <w:tcW w:w="2261" w:type="dxa"/>
            <w:vAlign w:val="center"/>
          </w:tcPr>
          <w:p w:rsidR="00795627" w:rsidRDefault="00000000" w:rsidP="007D6133">
            <w:pPr>
              <w:spacing w:line="360" w:lineRule="auto"/>
              <w:jc w:val="center"/>
            </w:pPr>
            <w:r>
              <w:t>9</w:t>
            </w:r>
          </w:p>
        </w:tc>
      </w:tr>
      <w:tr w:rsidR="00D01346" w:rsidTr="00AD1340">
        <w:trPr>
          <w:jc w:val="center"/>
        </w:trPr>
        <w:tc>
          <w:tcPr>
            <w:tcW w:w="8640" w:type="dxa"/>
            <w:gridSpan w:val="3"/>
            <w:vAlign w:val="center"/>
          </w:tcPr>
          <w:p w:rsidR="00D01346" w:rsidRDefault="00D01346" w:rsidP="007D6133">
            <w:pPr>
              <w:spacing w:line="360" w:lineRule="auto"/>
              <w:jc w:val="center"/>
            </w:pPr>
            <w:r>
              <w:rPr>
                <w:sz w:val="21"/>
              </w:rPr>
              <w:t>Total: 100</w:t>
            </w:r>
          </w:p>
          <w:p w:rsidR="00D01346" w:rsidRDefault="00D01346" w:rsidP="007D6133">
            <w:pPr>
              <w:spacing w:line="360" w:lineRule="auto"/>
              <w:jc w:val="center"/>
            </w:pPr>
            <w:r>
              <w:rPr>
                <w:sz w:val="21"/>
              </w:rPr>
              <w:t>The above merchandising tasks form one complete textile order-fulfillment workflow.</w:t>
            </w:r>
          </w:p>
        </w:tc>
      </w:tr>
    </w:tbl>
    <w:p w:rsidR="00795627" w:rsidRDefault="00795627" w:rsidP="007D6133">
      <w:pPr>
        <w:spacing w:line="360" w:lineRule="auto"/>
      </w:pPr>
    </w:p>
    <w:p w:rsidR="00795627" w:rsidRDefault="00000000" w:rsidP="007D6133">
      <w:pPr>
        <w:spacing w:line="360" w:lineRule="auto"/>
      </w:pPr>
      <w:r>
        <w:rPr>
          <w:b/>
        </w:rPr>
        <w:t>Cross-border E-commerce Module (Undergraduate and Higher Vocational Tracks)</w:t>
      </w:r>
    </w:p>
    <w:tbl>
      <w:tblPr>
        <w:tblStyle w:val="aff1"/>
        <w:tblW w:w="0" w:type="auto"/>
        <w:jc w:val="center"/>
        <w:tblLook w:val="04A0" w:firstRow="1" w:lastRow="0" w:firstColumn="1" w:lastColumn="0" w:noHBand="0" w:noVBand="1"/>
      </w:tblPr>
      <w:tblGrid>
        <w:gridCol w:w="2880"/>
        <w:gridCol w:w="3499"/>
        <w:gridCol w:w="2261"/>
      </w:tblGrid>
      <w:tr w:rsidR="00795627" w:rsidTr="00B857C8">
        <w:trPr>
          <w:jc w:val="center"/>
        </w:trPr>
        <w:tc>
          <w:tcPr>
            <w:tcW w:w="2880" w:type="dxa"/>
            <w:vAlign w:val="center"/>
          </w:tcPr>
          <w:p w:rsidR="00795627" w:rsidRDefault="00000000" w:rsidP="007D6133">
            <w:pPr>
              <w:spacing w:line="360" w:lineRule="auto"/>
              <w:jc w:val="center"/>
            </w:pPr>
            <w:r>
              <w:rPr>
                <w:b/>
                <w:sz w:val="21"/>
              </w:rPr>
              <w:t>Task</w:t>
            </w:r>
          </w:p>
        </w:tc>
        <w:tc>
          <w:tcPr>
            <w:tcW w:w="3499" w:type="dxa"/>
            <w:vAlign w:val="center"/>
          </w:tcPr>
          <w:p w:rsidR="00795627" w:rsidRDefault="00000000" w:rsidP="007D6133">
            <w:pPr>
              <w:spacing w:line="360" w:lineRule="auto"/>
              <w:jc w:val="center"/>
            </w:pPr>
            <w:r>
              <w:rPr>
                <w:b/>
                <w:sz w:val="21"/>
              </w:rPr>
              <w:t>Task Description</w:t>
            </w:r>
          </w:p>
        </w:tc>
        <w:tc>
          <w:tcPr>
            <w:tcW w:w="2261" w:type="dxa"/>
            <w:vAlign w:val="center"/>
          </w:tcPr>
          <w:p w:rsidR="00795627" w:rsidRDefault="00000000" w:rsidP="007D6133">
            <w:pPr>
              <w:spacing w:line="360" w:lineRule="auto"/>
              <w:jc w:val="center"/>
            </w:pPr>
            <w:r>
              <w:rPr>
                <w:b/>
                <w:sz w:val="21"/>
              </w:rPr>
              <w:t>Reference Score</w:t>
            </w:r>
          </w:p>
        </w:tc>
      </w:tr>
      <w:tr w:rsidR="00795627" w:rsidTr="00B857C8">
        <w:trPr>
          <w:jc w:val="center"/>
        </w:trPr>
        <w:tc>
          <w:tcPr>
            <w:tcW w:w="2880" w:type="dxa"/>
            <w:vAlign w:val="center"/>
          </w:tcPr>
          <w:p w:rsidR="00795627" w:rsidRDefault="00000000" w:rsidP="007D6133">
            <w:pPr>
              <w:spacing w:line="360" w:lineRule="auto"/>
              <w:jc w:val="center"/>
            </w:pPr>
            <w:r>
              <w:rPr>
                <w:sz w:val="21"/>
              </w:rPr>
              <w:t>Product Listing</w:t>
            </w:r>
          </w:p>
        </w:tc>
        <w:tc>
          <w:tcPr>
            <w:tcW w:w="3499" w:type="dxa"/>
            <w:vAlign w:val="center"/>
          </w:tcPr>
          <w:p w:rsidR="00795627" w:rsidRDefault="00000000" w:rsidP="007D6133">
            <w:pPr>
              <w:spacing w:line="360" w:lineRule="auto"/>
            </w:pPr>
            <w:r>
              <w:rPr>
                <w:sz w:val="21"/>
              </w:rPr>
              <w:t>Product selection, template management, image management, pricing, listing, detail-page creation, and customer-service operations.</w:t>
            </w:r>
          </w:p>
        </w:tc>
        <w:tc>
          <w:tcPr>
            <w:tcW w:w="2261" w:type="dxa"/>
            <w:vAlign w:val="center"/>
          </w:tcPr>
          <w:p w:rsidR="00795627" w:rsidRDefault="00000000" w:rsidP="007D6133">
            <w:pPr>
              <w:spacing w:line="360" w:lineRule="auto"/>
              <w:jc w:val="center"/>
            </w:pPr>
            <w:r>
              <w:rPr>
                <w:sz w:val="21"/>
              </w:rPr>
              <w:t>35</w:t>
            </w:r>
          </w:p>
        </w:tc>
      </w:tr>
      <w:tr w:rsidR="00795627" w:rsidTr="00B857C8">
        <w:trPr>
          <w:jc w:val="center"/>
        </w:trPr>
        <w:tc>
          <w:tcPr>
            <w:tcW w:w="2880" w:type="dxa"/>
            <w:vAlign w:val="center"/>
          </w:tcPr>
          <w:p w:rsidR="00795627" w:rsidRDefault="00000000" w:rsidP="007D6133">
            <w:pPr>
              <w:spacing w:line="360" w:lineRule="auto"/>
              <w:jc w:val="center"/>
            </w:pPr>
            <w:r>
              <w:rPr>
                <w:sz w:val="21"/>
              </w:rPr>
              <w:t>International Logistics</w:t>
            </w:r>
          </w:p>
        </w:tc>
        <w:tc>
          <w:tcPr>
            <w:tcW w:w="3499" w:type="dxa"/>
            <w:vAlign w:val="center"/>
          </w:tcPr>
          <w:p w:rsidR="00795627" w:rsidRDefault="00000000" w:rsidP="007D6133">
            <w:pPr>
              <w:spacing w:line="360" w:lineRule="auto"/>
            </w:pPr>
            <w:r>
              <w:rPr>
                <w:sz w:val="21"/>
              </w:rPr>
              <w:t>Logistics template creation, online shipping, and product packaging.</w:t>
            </w:r>
          </w:p>
        </w:tc>
        <w:tc>
          <w:tcPr>
            <w:tcW w:w="2261" w:type="dxa"/>
            <w:vAlign w:val="center"/>
          </w:tcPr>
          <w:p w:rsidR="00795627" w:rsidRDefault="00000000" w:rsidP="007D6133">
            <w:pPr>
              <w:spacing w:line="360" w:lineRule="auto"/>
              <w:jc w:val="center"/>
            </w:pPr>
            <w:r>
              <w:rPr>
                <w:sz w:val="21"/>
              </w:rPr>
              <w:t>10</w:t>
            </w:r>
          </w:p>
        </w:tc>
      </w:tr>
      <w:tr w:rsidR="00795627" w:rsidTr="00B857C8">
        <w:trPr>
          <w:jc w:val="center"/>
        </w:trPr>
        <w:tc>
          <w:tcPr>
            <w:tcW w:w="2880" w:type="dxa"/>
            <w:vAlign w:val="center"/>
          </w:tcPr>
          <w:p w:rsidR="00795627" w:rsidRDefault="00000000" w:rsidP="007D6133">
            <w:pPr>
              <w:spacing w:line="360" w:lineRule="auto"/>
              <w:jc w:val="center"/>
            </w:pPr>
            <w:r>
              <w:rPr>
                <w:sz w:val="21"/>
              </w:rPr>
              <w:t>Daily Operations</w:t>
            </w:r>
          </w:p>
        </w:tc>
        <w:tc>
          <w:tcPr>
            <w:tcW w:w="3499" w:type="dxa"/>
            <w:vAlign w:val="center"/>
          </w:tcPr>
          <w:p w:rsidR="00795627" w:rsidRDefault="00000000" w:rsidP="007D6133">
            <w:pPr>
              <w:spacing w:line="360" w:lineRule="auto"/>
            </w:pPr>
            <w:r>
              <w:rPr>
                <w:sz w:val="21"/>
              </w:rPr>
              <w:t>Product promotion, platform campaigns, store discounts, customer management, and price adjustment.</w:t>
            </w:r>
          </w:p>
        </w:tc>
        <w:tc>
          <w:tcPr>
            <w:tcW w:w="2261" w:type="dxa"/>
            <w:vAlign w:val="center"/>
          </w:tcPr>
          <w:p w:rsidR="00795627" w:rsidRDefault="00000000" w:rsidP="007D6133">
            <w:pPr>
              <w:spacing w:line="360" w:lineRule="auto"/>
              <w:jc w:val="center"/>
            </w:pPr>
            <w:r>
              <w:rPr>
                <w:sz w:val="21"/>
              </w:rPr>
              <w:t>15</w:t>
            </w:r>
          </w:p>
        </w:tc>
      </w:tr>
      <w:tr w:rsidR="00795627" w:rsidTr="00B857C8">
        <w:trPr>
          <w:jc w:val="center"/>
        </w:trPr>
        <w:tc>
          <w:tcPr>
            <w:tcW w:w="2880" w:type="dxa"/>
            <w:vAlign w:val="center"/>
          </w:tcPr>
          <w:p w:rsidR="00795627" w:rsidRDefault="00000000" w:rsidP="007D6133">
            <w:pPr>
              <w:spacing w:line="360" w:lineRule="auto"/>
              <w:jc w:val="center"/>
            </w:pPr>
            <w:r>
              <w:rPr>
                <w:sz w:val="21"/>
              </w:rPr>
              <w:t>Data Analysis</w:t>
            </w:r>
          </w:p>
        </w:tc>
        <w:tc>
          <w:tcPr>
            <w:tcW w:w="3499" w:type="dxa"/>
            <w:vAlign w:val="center"/>
          </w:tcPr>
          <w:p w:rsidR="00795627" w:rsidRDefault="00000000" w:rsidP="007D6133">
            <w:pPr>
              <w:spacing w:line="360" w:lineRule="auto"/>
            </w:pPr>
            <w:r>
              <w:rPr>
                <w:sz w:val="21"/>
              </w:rPr>
              <w:t>Data-driven product selection, daily e-commerce data analysis (PV, GMV, etc.), industry analysis, and product development.</w:t>
            </w:r>
          </w:p>
        </w:tc>
        <w:tc>
          <w:tcPr>
            <w:tcW w:w="2261" w:type="dxa"/>
            <w:vAlign w:val="center"/>
          </w:tcPr>
          <w:p w:rsidR="00795627" w:rsidRDefault="00000000" w:rsidP="007D6133">
            <w:pPr>
              <w:spacing w:line="360" w:lineRule="auto"/>
              <w:jc w:val="center"/>
            </w:pPr>
            <w:r>
              <w:rPr>
                <w:sz w:val="21"/>
              </w:rPr>
              <w:t>15</w:t>
            </w:r>
          </w:p>
        </w:tc>
      </w:tr>
      <w:tr w:rsidR="00795627" w:rsidTr="00B857C8">
        <w:trPr>
          <w:jc w:val="center"/>
        </w:trPr>
        <w:tc>
          <w:tcPr>
            <w:tcW w:w="2880" w:type="dxa"/>
            <w:vAlign w:val="center"/>
          </w:tcPr>
          <w:p w:rsidR="00795627" w:rsidRDefault="00000000" w:rsidP="007D6133">
            <w:pPr>
              <w:spacing w:line="360" w:lineRule="auto"/>
              <w:jc w:val="center"/>
            </w:pPr>
            <w:r>
              <w:rPr>
                <w:sz w:val="21"/>
              </w:rPr>
              <w:t>Order Shipping</w:t>
            </w:r>
          </w:p>
        </w:tc>
        <w:tc>
          <w:tcPr>
            <w:tcW w:w="3499" w:type="dxa"/>
            <w:vAlign w:val="center"/>
          </w:tcPr>
          <w:p w:rsidR="00795627" w:rsidRDefault="00000000" w:rsidP="007D6133">
            <w:pPr>
              <w:spacing w:line="360" w:lineRule="auto"/>
            </w:pPr>
            <w:r>
              <w:rPr>
                <w:sz w:val="21"/>
              </w:rPr>
              <w:t>Complete shipping of customer orders and handle various other situations that may arise.</w:t>
            </w:r>
          </w:p>
        </w:tc>
        <w:tc>
          <w:tcPr>
            <w:tcW w:w="2261" w:type="dxa"/>
            <w:vAlign w:val="center"/>
          </w:tcPr>
          <w:p w:rsidR="00795627" w:rsidRDefault="00000000" w:rsidP="007D6133">
            <w:pPr>
              <w:spacing w:line="360" w:lineRule="auto"/>
              <w:jc w:val="center"/>
            </w:pPr>
            <w:r>
              <w:rPr>
                <w:sz w:val="21"/>
              </w:rPr>
              <w:t>15</w:t>
            </w:r>
          </w:p>
        </w:tc>
      </w:tr>
      <w:tr w:rsidR="00795627" w:rsidTr="00B857C8">
        <w:trPr>
          <w:jc w:val="center"/>
        </w:trPr>
        <w:tc>
          <w:tcPr>
            <w:tcW w:w="2880" w:type="dxa"/>
            <w:vAlign w:val="center"/>
          </w:tcPr>
          <w:p w:rsidR="00795627" w:rsidRDefault="00000000" w:rsidP="007D6133">
            <w:pPr>
              <w:spacing w:line="360" w:lineRule="auto"/>
              <w:jc w:val="center"/>
            </w:pPr>
            <w:r>
              <w:rPr>
                <w:sz w:val="21"/>
              </w:rPr>
              <w:t>Real-time Customer Service</w:t>
            </w:r>
          </w:p>
        </w:tc>
        <w:tc>
          <w:tcPr>
            <w:tcW w:w="3499" w:type="dxa"/>
            <w:vAlign w:val="center"/>
          </w:tcPr>
          <w:p w:rsidR="00795627" w:rsidRDefault="00000000" w:rsidP="007D6133">
            <w:pPr>
              <w:spacing w:line="360" w:lineRule="auto"/>
            </w:pPr>
            <w:r>
              <w:rPr>
                <w:sz w:val="21"/>
              </w:rPr>
              <w:t xml:space="preserve">Answer customer inquiries about orders, logistics, and products via the real-time customer-service </w:t>
            </w:r>
            <w:r>
              <w:rPr>
                <w:sz w:val="21"/>
              </w:rPr>
              <w:lastRenderedPageBreak/>
              <w:t>system.</w:t>
            </w:r>
          </w:p>
        </w:tc>
        <w:tc>
          <w:tcPr>
            <w:tcW w:w="2261" w:type="dxa"/>
            <w:vAlign w:val="center"/>
          </w:tcPr>
          <w:p w:rsidR="00795627" w:rsidRDefault="00000000" w:rsidP="007D6133">
            <w:pPr>
              <w:spacing w:line="360" w:lineRule="auto"/>
              <w:jc w:val="center"/>
            </w:pPr>
            <w:r>
              <w:rPr>
                <w:sz w:val="21"/>
              </w:rPr>
              <w:lastRenderedPageBreak/>
              <w:t>10</w:t>
            </w:r>
          </w:p>
        </w:tc>
      </w:tr>
      <w:tr w:rsidR="00D01346" w:rsidTr="000949E6">
        <w:trPr>
          <w:jc w:val="center"/>
        </w:trPr>
        <w:tc>
          <w:tcPr>
            <w:tcW w:w="8640" w:type="dxa"/>
            <w:gridSpan w:val="3"/>
            <w:vAlign w:val="center"/>
          </w:tcPr>
          <w:p w:rsidR="00D01346" w:rsidRDefault="00D01346" w:rsidP="007D6133">
            <w:pPr>
              <w:spacing w:line="360" w:lineRule="auto"/>
              <w:jc w:val="center"/>
            </w:pPr>
            <w:r>
              <w:rPr>
                <w:sz w:val="21"/>
              </w:rPr>
              <w:t>Total: 100</w:t>
            </w:r>
          </w:p>
          <w:p w:rsidR="00D01346" w:rsidRDefault="00D01346" w:rsidP="007D6133">
            <w:pPr>
              <w:spacing w:line="360" w:lineRule="auto"/>
              <w:jc w:val="center"/>
            </w:pPr>
            <w:r>
              <w:rPr>
                <w:sz w:val="21"/>
              </w:rPr>
              <w:t>The above e-commerce tasks represent the daily operations of an apparel export enterprise.</w:t>
            </w:r>
          </w:p>
        </w:tc>
      </w:tr>
    </w:tbl>
    <w:p w:rsidR="00795627" w:rsidRDefault="00795627" w:rsidP="007D6133">
      <w:pPr>
        <w:spacing w:line="360" w:lineRule="auto"/>
      </w:pPr>
    </w:p>
    <w:p w:rsidR="00B857C8" w:rsidRDefault="00000000" w:rsidP="007D6133">
      <w:pPr>
        <w:spacing w:line="360" w:lineRule="auto"/>
        <w:rPr>
          <w:sz w:val="24"/>
        </w:rPr>
      </w:pPr>
      <w:r>
        <w:rPr>
          <w:sz w:val="24"/>
        </w:rPr>
        <w:t>Note: Module scores are for reference only; actual module scores may be adjusted for different cases.</w:t>
      </w:r>
    </w:p>
    <w:p w:rsidR="00795627" w:rsidRDefault="00000000" w:rsidP="007D6133">
      <w:pPr>
        <w:spacing w:line="360" w:lineRule="auto"/>
      </w:pPr>
      <w:r>
        <w:rPr>
          <w:b/>
        </w:rPr>
        <w:t>Team Presentation (Undergraduate and Higher Vocational Tracks)</w:t>
      </w:r>
    </w:p>
    <w:tbl>
      <w:tblPr>
        <w:tblStyle w:val="aff1"/>
        <w:tblW w:w="0" w:type="auto"/>
        <w:jc w:val="center"/>
        <w:tblLook w:val="04A0" w:firstRow="1" w:lastRow="0" w:firstColumn="1" w:lastColumn="0" w:noHBand="0" w:noVBand="1"/>
      </w:tblPr>
      <w:tblGrid>
        <w:gridCol w:w="2160"/>
        <w:gridCol w:w="2052"/>
        <w:gridCol w:w="2592"/>
        <w:gridCol w:w="1836"/>
      </w:tblGrid>
      <w:tr w:rsidR="00795627" w:rsidTr="00B857C8">
        <w:trPr>
          <w:jc w:val="center"/>
        </w:trPr>
        <w:tc>
          <w:tcPr>
            <w:tcW w:w="2160" w:type="dxa"/>
            <w:vAlign w:val="center"/>
          </w:tcPr>
          <w:p w:rsidR="00795627" w:rsidRDefault="00000000" w:rsidP="007D6133">
            <w:pPr>
              <w:spacing w:line="360" w:lineRule="auto"/>
              <w:jc w:val="center"/>
            </w:pPr>
            <w:r>
              <w:rPr>
                <w:b/>
                <w:sz w:val="21"/>
              </w:rPr>
              <w:t>Indicator</w:t>
            </w:r>
          </w:p>
        </w:tc>
        <w:tc>
          <w:tcPr>
            <w:tcW w:w="2052" w:type="dxa"/>
            <w:vAlign w:val="center"/>
          </w:tcPr>
          <w:p w:rsidR="00795627" w:rsidRDefault="00000000" w:rsidP="007D6133">
            <w:pPr>
              <w:spacing w:line="360" w:lineRule="auto"/>
              <w:jc w:val="center"/>
            </w:pPr>
            <w:r>
              <w:rPr>
                <w:b/>
                <w:sz w:val="21"/>
              </w:rPr>
              <w:t>Observation Point</w:t>
            </w:r>
          </w:p>
        </w:tc>
        <w:tc>
          <w:tcPr>
            <w:tcW w:w="2592" w:type="dxa"/>
            <w:vAlign w:val="center"/>
          </w:tcPr>
          <w:p w:rsidR="00795627" w:rsidRDefault="00000000" w:rsidP="007D6133">
            <w:pPr>
              <w:spacing w:line="360" w:lineRule="auto"/>
              <w:jc w:val="center"/>
            </w:pPr>
            <w:r>
              <w:rPr>
                <w:b/>
                <w:sz w:val="21"/>
              </w:rPr>
              <w:t>Description</w:t>
            </w:r>
          </w:p>
        </w:tc>
        <w:tc>
          <w:tcPr>
            <w:tcW w:w="1836" w:type="dxa"/>
            <w:vAlign w:val="center"/>
          </w:tcPr>
          <w:p w:rsidR="00795627" w:rsidRDefault="00000000" w:rsidP="007D6133">
            <w:pPr>
              <w:spacing w:line="360" w:lineRule="auto"/>
              <w:jc w:val="center"/>
            </w:pPr>
            <w:r>
              <w:rPr>
                <w:b/>
                <w:sz w:val="21"/>
              </w:rPr>
              <w:t>Reference Score</w:t>
            </w:r>
          </w:p>
        </w:tc>
      </w:tr>
      <w:tr w:rsidR="00D01346" w:rsidTr="00B857C8">
        <w:trPr>
          <w:jc w:val="center"/>
        </w:trPr>
        <w:tc>
          <w:tcPr>
            <w:tcW w:w="2160" w:type="dxa"/>
            <w:vMerge w:val="restart"/>
            <w:vAlign w:val="center"/>
          </w:tcPr>
          <w:p w:rsidR="00D01346" w:rsidRDefault="00D01346" w:rsidP="007D6133">
            <w:pPr>
              <w:spacing w:line="360" w:lineRule="auto"/>
              <w:jc w:val="center"/>
            </w:pPr>
            <w:r>
              <w:rPr>
                <w:sz w:val="21"/>
              </w:rPr>
              <w:t>1. Application Value (60%, 60 pts)</w:t>
            </w:r>
          </w:p>
        </w:tc>
        <w:tc>
          <w:tcPr>
            <w:tcW w:w="2052" w:type="dxa"/>
            <w:vAlign w:val="center"/>
          </w:tcPr>
          <w:p w:rsidR="00D01346" w:rsidRDefault="00D01346" w:rsidP="007D6133">
            <w:pPr>
              <w:spacing w:line="360" w:lineRule="auto"/>
              <w:jc w:val="center"/>
            </w:pPr>
            <w:r>
              <w:rPr>
                <w:sz w:val="21"/>
              </w:rPr>
              <w:t>Practicality</w:t>
            </w:r>
          </w:p>
        </w:tc>
        <w:tc>
          <w:tcPr>
            <w:tcW w:w="2592" w:type="dxa"/>
            <w:vAlign w:val="center"/>
          </w:tcPr>
          <w:p w:rsidR="00D01346" w:rsidRDefault="00D01346" w:rsidP="007D6133">
            <w:pPr>
              <w:spacing w:line="360" w:lineRule="auto"/>
            </w:pPr>
            <w:r>
              <w:rPr>
                <w:sz w:val="21"/>
              </w:rPr>
              <w:t>The solution can be directly applied in practice and effectively solves real problems in production and daily life, aligning with national strategies such as industrial transformation and upgrading, regional economic and social development, rural revitalization, and high-quality employment.</w:t>
            </w:r>
          </w:p>
        </w:tc>
        <w:tc>
          <w:tcPr>
            <w:tcW w:w="1836" w:type="dxa"/>
            <w:vAlign w:val="center"/>
          </w:tcPr>
          <w:p w:rsidR="00D01346" w:rsidRDefault="00D01346" w:rsidP="007D6133">
            <w:pPr>
              <w:spacing w:line="360" w:lineRule="auto"/>
              <w:jc w:val="center"/>
            </w:pPr>
            <w:r>
              <w:rPr>
                <w:sz w:val="21"/>
              </w:rPr>
              <w:t>30</w:t>
            </w:r>
          </w:p>
        </w:tc>
      </w:tr>
      <w:tr w:rsidR="00D01346" w:rsidTr="00B857C8">
        <w:trPr>
          <w:jc w:val="center"/>
        </w:trPr>
        <w:tc>
          <w:tcPr>
            <w:tcW w:w="2160" w:type="dxa"/>
            <w:vMerge/>
            <w:vAlign w:val="center"/>
          </w:tcPr>
          <w:p w:rsidR="00D01346" w:rsidRDefault="00D01346" w:rsidP="007D6133">
            <w:pPr>
              <w:spacing w:line="360" w:lineRule="auto"/>
              <w:jc w:val="center"/>
            </w:pPr>
          </w:p>
        </w:tc>
        <w:tc>
          <w:tcPr>
            <w:tcW w:w="2052" w:type="dxa"/>
            <w:vAlign w:val="center"/>
          </w:tcPr>
          <w:p w:rsidR="00D01346" w:rsidRDefault="00D01346" w:rsidP="007D6133">
            <w:pPr>
              <w:spacing w:line="360" w:lineRule="auto"/>
              <w:jc w:val="center"/>
            </w:pPr>
            <w:r>
              <w:rPr>
                <w:sz w:val="21"/>
              </w:rPr>
              <w:t>Economy</w:t>
            </w:r>
          </w:p>
        </w:tc>
        <w:tc>
          <w:tcPr>
            <w:tcW w:w="2592" w:type="dxa"/>
            <w:vAlign w:val="center"/>
          </w:tcPr>
          <w:p w:rsidR="00D01346" w:rsidRDefault="00D01346" w:rsidP="007D6133">
            <w:pPr>
              <w:spacing w:line="360" w:lineRule="auto"/>
            </w:pPr>
            <w:r>
              <w:rPr>
                <w:sz w:val="21"/>
              </w:rPr>
              <w:t>Reasonable resource utilization with high efficiency and quality.</w:t>
            </w:r>
          </w:p>
        </w:tc>
        <w:tc>
          <w:tcPr>
            <w:tcW w:w="1836" w:type="dxa"/>
            <w:vAlign w:val="center"/>
          </w:tcPr>
          <w:p w:rsidR="00D01346" w:rsidRDefault="00D01346" w:rsidP="007D6133">
            <w:pPr>
              <w:spacing w:line="360" w:lineRule="auto"/>
              <w:jc w:val="center"/>
            </w:pPr>
            <w:r>
              <w:rPr>
                <w:sz w:val="21"/>
              </w:rPr>
              <w:t>20</w:t>
            </w:r>
          </w:p>
        </w:tc>
      </w:tr>
      <w:tr w:rsidR="00D01346" w:rsidTr="00B857C8">
        <w:trPr>
          <w:jc w:val="center"/>
        </w:trPr>
        <w:tc>
          <w:tcPr>
            <w:tcW w:w="2160" w:type="dxa"/>
            <w:vMerge/>
            <w:vAlign w:val="center"/>
          </w:tcPr>
          <w:p w:rsidR="00D01346" w:rsidRDefault="00D01346" w:rsidP="007D6133">
            <w:pPr>
              <w:spacing w:line="360" w:lineRule="auto"/>
              <w:jc w:val="center"/>
            </w:pPr>
          </w:p>
        </w:tc>
        <w:tc>
          <w:tcPr>
            <w:tcW w:w="2052" w:type="dxa"/>
            <w:vAlign w:val="center"/>
          </w:tcPr>
          <w:p w:rsidR="00D01346" w:rsidRDefault="00D01346" w:rsidP="007D6133">
            <w:pPr>
              <w:spacing w:line="360" w:lineRule="auto"/>
              <w:jc w:val="center"/>
            </w:pPr>
            <w:r>
              <w:rPr>
                <w:sz w:val="21"/>
              </w:rPr>
              <w:t>Sustainability</w:t>
            </w:r>
          </w:p>
        </w:tc>
        <w:tc>
          <w:tcPr>
            <w:tcW w:w="2592" w:type="dxa"/>
            <w:vAlign w:val="center"/>
          </w:tcPr>
          <w:p w:rsidR="00D01346" w:rsidRDefault="00D01346" w:rsidP="007D6133">
            <w:pPr>
              <w:spacing w:line="360" w:lineRule="auto"/>
            </w:pPr>
            <w:r>
              <w:rPr>
                <w:sz w:val="21"/>
              </w:rPr>
              <w:t>Strong environmental awareness; green and low-carbon; consistent with the future direction of the industry.</w:t>
            </w:r>
          </w:p>
        </w:tc>
        <w:tc>
          <w:tcPr>
            <w:tcW w:w="1836" w:type="dxa"/>
            <w:vAlign w:val="center"/>
          </w:tcPr>
          <w:p w:rsidR="00D01346" w:rsidRDefault="00D01346" w:rsidP="007D6133">
            <w:pPr>
              <w:spacing w:line="360" w:lineRule="auto"/>
              <w:jc w:val="center"/>
            </w:pPr>
            <w:r>
              <w:rPr>
                <w:sz w:val="21"/>
              </w:rPr>
              <w:t>10</w:t>
            </w:r>
          </w:p>
        </w:tc>
      </w:tr>
      <w:tr w:rsidR="00D01346" w:rsidTr="00B857C8">
        <w:trPr>
          <w:jc w:val="center"/>
        </w:trPr>
        <w:tc>
          <w:tcPr>
            <w:tcW w:w="2160" w:type="dxa"/>
            <w:vMerge w:val="restart"/>
            <w:vAlign w:val="center"/>
          </w:tcPr>
          <w:p w:rsidR="00D01346" w:rsidRDefault="00D01346" w:rsidP="007D6133">
            <w:pPr>
              <w:spacing w:line="360" w:lineRule="auto"/>
              <w:jc w:val="center"/>
            </w:pPr>
            <w:r>
              <w:rPr>
                <w:sz w:val="21"/>
              </w:rPr>
              <w:t>2. Innovation and Creativity (40%, 40 pts)</w:t>
            </w:r>
          </w:p>
        </w:tc>
        <w:tc>
          <w:tcPr>
            <w:tcW w:w="2052" w:type="dxa"/>
            <w:vAlign w:val="center"/>
          </w:tcPr>
          <w:p w:rsidR="00D01346" w:rsidRDefault="00D01346" w:rsidP="007D6133">
            <w:pPr>
              <w:spacing w:line="360" w:lineRule="auto"/>
              <w:jc w:val="center"/>
            </w:pPr>
            <w:r>
              <w:rPr>
                <w:sz w:val="21"/>
              </w:rPr>
              <w:t>Innovative Awareness</w:t>
            </w:r>
          </w:p>
        </w:tc>
        <w:tc>
          <w:tcPr>
            <w:tcW w:w="2592" w:type="dxa"/>
            <w:vAlign w:val="center"/>
          </w:tcPr>
          <w:p w:rsidR="00D01346" w:rsidRDefault="00D01346" w:rsidP="007D6133">
            <w:pPr>
              <w:spacing w:line="360" w:lineRule="auto"/>
            </w:pPr>
            <w:r>
              <w:rPr>
                <w:sz w:val="21"/>
              </w:rPr>
              <w:t xml:space="preserve">Original ideas; the innovative spirit and capability of team </w:t>
            </w:r>
            <w:r>
              <w:rPr>
                <w:sz w:val="21"/>
              </w:rPr>
              <w:lastRenderedPageBreak/>
              <w:t>members.</w:t>
            </w:r>
          </w:p>
        </w:tc>
        <w:tc>
          <w:tcPr>
            <w:tcW w:w="1836" w:type="dxa"/>
            <w:vAlign w:val="center"/>
          </w:tcPr>
          <w:p w:rsidR="00D01346" w:rsidRDefault="00D01346" w:rsidP="007D6133">
            <w:pPr>
              <w:spacing w:line="360" w:lineRule="auto"/>
              <w:jc w:val="center"/>
            </w:pPr>
            <w:r>
              <w:rPr>
                <w:sz w:val="21"/>
              </w:rPr>
              <w:lastRenderedPageBreak/>
              <w:t>20</w:t>
            </w:r>
          </w:p>
        </w:tc>
      </w:tr>
      <w:tr w:rsidR="00D01346" w:rsidTr="00B857C8">
        <w:trPr>
          <w:jc w:val="center"/>
        </w:trPr>
        <w:tc>
          <w:tcPr>
            <w:tcW w:w="2160" w:type="dxa"/>
            <w:vMerge/>
            <w:vAlign w:val="center"/>
          </w:tcPr>
          <w:p w:rsidR="00D01346" w:rsidRDefault="00D01346" w:rsidP="007D6133">
            <w:pPr>
              <w:spacing w:line="360" w:lineRule="auto"/>
              <w:jc w:val="center"/>
            </w:pPr>
          </w:p>
        </w:tc>
        <w:tc>
          <w:tcPr>
            <w:tcW w:w="2052" w:type="dxa"/>
            <w:vAlign w:val="center"/>
          </w:tcPr>
          <w:p w:rsidR="00D01346" w:rsidRDefault="00D01346" w:rsidP="007D6133">
            <w:pPr>
              <w:spacing w:line="360" w:lineRule="auto"/>
              <w:jc w:val="center"/>
            </w:pPr>
            <w:r>
              <w:rPr>
                <w:sz w:val="21"/>
              </w:rPr>
              <w:t>Innovative Results</w:t>
            </w:r>
          </w:p>
        </w:tc>
        <w:tc>
          <w:tcPr>
            <w:tcW w:w="2592" w:type="dxa"/>
            <w:vAlign w:val="center"/>
          </w:tcPr>
          <w:p w:rsidR="00D01346" w:rsidRDefault="00D01346" w:rsidP="007D6133">
            <w:pPr>
              <w:spacing w:line="360" w:lineRule="auto"/>
            </w:pPr>
            <w:r>
              <w:rPr>
                <w:sz w:val="21"/>
              </w:rPr>
              <w:t>Originality in factor integration, application of new technologies, process improvement, and service-model optimization, focusing on processing-technology innovation, practical-technology innovation, digital improvement of products (technologies), applied optimization, and livelihood-oriented creativity.</w:t>
            </w:r>
          </w:p>
        </w:tc>
        <w:tc>
          <w:tcPr>
            <w:tcW w:w="1836" w:type="dxa"/>
            <w:vAlign w:val="center"/>
          </w:tcPr>
          <w:p w:rsidR="00D01346" w:rsidRDefault="00D01346" w:rsidP="007D6133">
            <w:pPr>
              <w:spacing w:line="360" w:lineRule="auto"/>
              <w:jc w:val="center"/>
            </w:pPr>
            <w:r>
              <w:rPr>
                <w:sz w:val="21"/>
              </w:rPr>
              <w:t>20</w:t>
            </w:r>
          </w:p>
        </w:tc>
      </w:tr>
      <w:tr w:rsidR="00D01346" w:rsidTr="00453836">
        <w:trPr>
          <w:jc w:val="center"/>
        </w:trPr>
        <w:tc>
          <w:tcPr>
            <w:tcW w:w="8640" w:type="dxa"/>
            <w:gridSpan w:val="4"/>
            <w:vAlign w:val="center"/>
          </w:tcPr>
          <w:p w:rsidR="00D01346" w:rsidRDefault="00D01346" w:rsidP="007D6133">
            <w:pPr>
              <w:spacing w:line="360" w:lineRule="auto"/>
              <w:jc w:val="center"/>
            </w:pPr>
            <w:r>
              <w:rPr>
                <w:sz w:val="21"/>
              </w:rPr>
              <w:t>Total: 100</w:t>
            </w:r>
          </w:p>
          <w:p w:rsidR="00D01346" w:rsidRDefault="00D01346" w:rsidP="007D6133">
            <w:pPr>
              <w:spacing w:line="360" w:lineRule="auto"/>
              <w:jc w:val="center"/>
            </w:pPr>
            <w:r>
              <w:rPr>
                <w:sz w:val="21"/>
              </w:rPr>
              <w:t>The above content is developed around the competition theme.</w:t>
            </w:r>
          </w:p>
        </w:tc>
      </w:tr>
    </w:tbl>
    <w:p w:rsidR="00795627" w:rsidRDefault="00795627" w:rsidP="007D6133">
      <w:pPr>
        <w:spacing w:line="360" w:lineRule="auto"/>
      </w:pPr>
    </w:p>
    <w:p w:rsidR="00795627" w:rsidRDefault="00000000" w:rsidP="007D6133">
      <w:pPr>
        <w:spacing w:line="360" w:lineRule="auto"/>
      </w:pPr>
      <w:r>
        <w:rPr>
          <w:b/>
        </w:rPr>
        <w:t>International Individual Presentation (Dedicated Rubric for the International Group)</w:t>
      </w:r>
    </w:p>
    <w:tbl>
      <w:tblPr>
        <w:tblStyle w:val="aff1"/>
        <w:tblW w:w="0" w:type="auto"/>
        <w:jc w:val="center"/>
        <w:tblLook w:val="04A0" w:firstRow="1" w:lastRow="0" w:firstColumn="1" w:lastColumn="0" w:noHBand="0" w:noVBand="1"/>
      </w:tblPr>
      <w:tblGrid>
        <w:gridCol w:w="2160"/>
        <w:gridCol w:w="2160"/>
        <w:gridCol w:w="2160"/>
        <w:gridCol w:w="2160"/>
      </w:tblGrid>
      <w:tr w:rsidR="00795627" w:rsidTr="00D01346">
        <w:trPr>
          <w:jc w:val="center"/>
        </w:trPr>
        <w:tc>
          <w:tcPr>
            <w:tcW w:w="2160" w:type="dxa"/>
            <w:vAlign w:val="center"/>
          </w:tcPr>
          <w:p w:rsidR="00795627" w:rsidRDefault="00000000" w:rsidP="007D6133">
            <w:pPr>
              <w:spacing w:line="360" w:lineRule="auto"/>
              <w:jc w:val="center"/>
            </w:pPr>
            <w:r>
              <w:rPr>
                <w:b/>
                <w:sz w:val="21"/>
              </w:rPr>
              <w:t>Indicator</w:t>
            </w:r>
          </w:p>
        </w:tc>
        <w:tc>
          <w:tcPr>
            <w:tcW w:w="2160" w:type="dxa"/>
            <w:vAlign w:val="center"/>
          </w:tcPr>
          <w:p w:rsidR="00795627" w:rsidRDefault="00000000" w:rsidP="007D6133">
            <w:pPr>
              <w:spacing w:line="360" w:lineRule="auto"/>
              <w:jc w:val="center"/>
            </w:pPr>
            <w:r>
              <w:rPr>
                <w:b/>
                <w:sz w:val="21"/>
              </w:rPr>
              <w:t>Observation Point</w:t>
            </w:r>
          </w:p>
        </w:tc>
        <w:tc>
          <w:tcPr>
            <w:tcW w:w="2160" w:type="dxa"/>
            <w:vAlign w:val="center"/>
          </w:tcPr>
          <w:p w:rsidR="00795627" w:rsidRDefault="00000000" w:rsidP="007D6133">
            <w:pPr>
              <w:spacing w:line="360" w:lineRule="auto"/>
              <w:jc w:val="center"/>
            </w:pPr>
            <w:r>
              <w:rPr>
                <w:b/>
                <w:sz w:val="21"/>
              </w:rPr>
              <w:t>Description</w:t>
            </w:r>
          </w:p>
        </w:tc>
        <w:tc>
          <w:tcPr>
            <w:tcW w:w="2160" w:type="dxa"/>
            <w:vAlign w:val="center"/>
          </w:tcPr>
          <w:p w:rsidR="00795627" w:rsidRDefault="00000000" w:rsidP="007D6133">
            <w:pPr>
              <w:spacing w:line="360" w:lineRule="auto"/>
              <w:jc w:val="center"/>
            </w:pPr>
            <w:r>
              <w:rPr>
                <w:b/>
                <w:sz w:val="21"/>
              </w:rPr>
              <w:t>Reference Score</w:t>
            </w:r>
          </w:p>
        </w:tc>
      </w:tr>
      <w:tr w:rsidR="00D01346" w:rsidTr="00D01346">
        <w:trPr>
          <w:jc w:val="center"/>
        </w:trPr>
        <w:tc>
          <w:tcPr>
            <w:tcW w:w="2160" w:type="dxa"/>
            <w:vMerge w:val="restart"/>
            <w:vAlign w:val="center"/>
          </w:tcPr>
          <w:p w:rsidR="00D01346" w:rsidRDefault="00D01346" w:rsidP="007D6133">
            <w:pPr>
              <w:spacing w:line="360" w:lineRule="auto"/>
              <w:jc w:val="center"/>
            </w:pPr>
            <w:r>
              <w:rPr>
                <w:sz w:val="21"/>
              </w:rPr>
              <w:t>1. Theme Relevance and Value (40 pts)</w:t>
            </w:r>
          </w:p>
        </w:tc>
        <w:tc>
          <w:tcPr>
            <w:tcW w:w="2160" w:type="dxa"/>
            <w:vAlign w:val="center"/>
          </w:tcPr>
          <w:p w:rsidR="00D01346" w:rsidRDefault="00D01346" w:rsidP="007D6133">
            <w:pPr>
              <w:spacing w:line="360" w:lineRule="auto"/>
              <w:jc w:val="center"/>
            </w:pPr>
            <w:r>
              <w:rPr>
                <w:sz w:val="21"/>
              </w:rPr>
              <w:t>Strategic Alignment</w:t>
            </w:r>
          </w:p>
        </w:tc>
        <w:tc>
          <w:tcPr>
            <w:tcW w:w="2160" w:type="dxa"/>
            <w:vAlign w:val="center"/>
          </w:tcPr>
          <w:p w:rsidR="00D01346" w:rsidRDefault="00D01346" w:rsidP="007D6133">
            <w:pPr>
              <w:spacing w:line="360" w:lineRule="auto"/>
            </w:pPr>
            <w:r>
              <w:rPr>
                <w:sz w:val="21"/>
              </w:rPr>
              <w:t>Closely aligned with the competition theme and the selected topic direction; accurate understanding of China's national strategies (e.g., the 15th Five-Year Plan, the Belt and Road Initiative); clear viewpoints and positive orientation.</w:t>
            </w:r>
          </w:p>
        </w:tc>
        <w:tc>
          <w:tcPr>
            <w:tcW w:w="2160" w:type="dxa"/>
            <w:vAlign w:val="center"/>
          </w:tcPr>
          <w:p w:rsidR="00D01346" w:rsidRDefault="00D01346" w:rsidP="007D6133">
            <w:pPr>
              <w:spacing w:line="360" w:lineRule="auto"/>
              <w:jc w:val="center"/>
            </w:pPr>
            <w:r>
              <w:rPr>
                <w:sz w:val="21"/>
              </w:rPr>
              <w:t>15</w:t>
            </w:r>
          </w:p>
        </w:tc>
      </w:tr>
      <w:tr w:rsidR="00D01346" w:rsidTr="00D01346">
        <w:trPr>
          <w:jc w:val="center"/>
        </w:trPr>
        <w:tc>
          <w:tcPr>
            <w:tcW w:w="2160" w:type="dxa"/>
            <w:vMerge/>
            <w:vAlign w:val="center"/>
          </w:tcPr>
          <w:p w:rsidR="00D01346" w:rsidRDefault="00D01346" w:rsidP="007D6133">
            <w:pPr>
              <w:spacing w:line="360" w:lineRule="auto"/>
              <w:jc w:val="center"/>
            </w:pPr>
          </w:p>
        </w:tc>
        <w:tc>
          <w:tcPr>
            <w:tcW w:w="2160" w:type="dxa"/>
            <w:vAlign w:val="center"/>
          </w:tcPr>
          <w:p w:rsidR="00D01346" w:rsidRDefault="00D01346" w:rsidP="007D6133">
            <w:pPr>
              <w:spacing w:line="360" w:lineRule="auto"/>
              <w:jc w:val="center"/>
            </w:pPr>
            <w:r>
              <w:rPr>
                <w:sz w:val="21"/>
              </w:rPr>
              <w:t>Application Value</w:t>
            </w:r>
          </w:p>
        </w:tc>
        <w:tc>
          <w:tcPr>
            <w:tcW w:w="2160" w:type="dxa"/>
            <w:vAlign w:val="center"/>
          </w:tcPr>
          <w:p w:rsidR="00D01346" w:rsidRDefault="00D01346" w:rsidP="007D6133">
            <w:pPr>
              <w:spacing w:line="360" w:lineRule="auto"/>
            </w:pPr>
            <w:r>
              <w:rPr>
                <w:sz w:val="21"/>
              </w:rPr>
              <w:t>Analysis or proposals fit real trade scenarios, with feasibility and reference value for combining Chinese experience with the contestant's home country (or target market).</w:t>
            </w:r>
          </w:p>
        </w:tc>
        <w:tc>
          <w:tcPr>
            <w:tcW w:w="2160" w:type="dxa"/>
            <w:vAlign w:val="center"/>
          </w:tcPr>
          <w:p w:rsidR="00D01346" w:rsidRDefault="00D01346" w:rsidP="007D6133">
            <w:pPr>
              <w:spacing w:line="360" w:lineRule="auto"/>
              <w:jc w:val="center"/>
            </w:pPr>
            <w:r>
              <w:rPr>
                <w:sz w:val="21"/>
              </w:rPr>
              <w:t>15</w:t>
            </w:r>
          </w:p>
        </w:tc>
      </w:tr>
      <w:tr w:rsidR="00D01346" w:rsidTr="00D01346">
        <w:trPr>
          <w:jc w:val="center"/>
        </w:trPr>
        <w:tc>
          <w:tcPr>
            <w:tcW w:w="2160" w:type="dxa"/>
            <w:vMerge/>
            <w:vAlign w:val="center"/>
          </w:tcPr>
          <w:p w:rsidR="00D01346" w:rsidRDefault="00D01346" w:rsidP="007D6133">
            <w:pPr>
              <w:spacing w:line="360" w:lineRule="auto"/>
              <w:jc w:val="center"/>
            </w:pPr>
          </w:p>
        </w:tc>
        <w:tc>
          <w:tcPr>
            <w:tcW w:w="2160" w:type="dxa"/>
            <w:vAlign w:val="center"/>
          </w:tcPr>
          <w:p w:rsidR="00D01346" w:rsidRDefault="00D01346" w:rsidP="007D6133">
            <w:pPr>
              <w:spacing w:line="360" w:lineRule="auto"/>
              <w:jc w:val="center"/>
            </w:pPr>
            <w:r>
              <w:rPr>
                <w:sz w:val="21"/>
              </w:rPr>
              <w:t>Sustainability</w:t>
            </w:r>
          </w:p>
        </w:tc>
        <w:tc>
          <w:tcPr>
            <w:tcW w:w="2160" w:type="dxa"/>
            <w:vAlign w:val="center"/>
          </w:tcPr>
          <w:p w:rsidR="00D01346" w:rsidRDefault="00D01346" w:rsidP="007D6133">
            <w:pPr>
              <w:spacing w:line="360" w:lineRule="auto"/>
            </w:pPr>
            <w:r>
              <w:rPr>
                <w:sz w:val="21"/>
              </w:rPr>
              <w:t>Reflects green, low-carbon, and responsible-trade concepts, consistent with the future direction of the industry.</w:t>
            </w:r>
          </w:p>
        </w:tc>
        <w:tc>
          <w:tcPr>
            <w:tcW w:w="2160" w:type="dxa"/>
            <w:vAlign w:val="center"/>
          </w:tcPr>
          <w:p w:rsidR="00D01346" w:rsidRDefault="00D01346" w:rsidP="007D6133">
            <w:pPr>
              <w:spacing w:line="360" w:lineRule="auto"/>
              <w:jc w:val="center"/>
            </w:pPr>
            <w:r>
              <w:rPr>
                <w:sz w:val="21"/>
              </w:rPr>
              <w:t>10</w:t>
            </w:r>
          </w:p>
        </w:tc>
      </w:tr>
      <w:tr w:rsidR="00D01346" w:rsidTr="00D01346">
        <w:trPr>
          <w:jc w:val="center"/>
        </w:trPr>
        <w:tc>
          <w:tcPr>
            <w:tcW w:w="2160" w:type="dxa"/>
            <w:vMerge w:val="restart"/>
            <w:vAlign w:val="center"/>
          </w:tcPr>
          <w:p w:rsidR="00D01346" w:rsidRDefault="00D01346" w:rsidP="007D6133">
            <w:pPr>
              <w:spacing w:line="360" w:lineRule="auto"/>
              <w:jc w:val="center"/>
            </w:pPr>
            <w:r>
              <w:rPr>
                <w:sz w:val="21"/>
              </w:rPr>
              <w:t>2. Innovation and Creativity (20 pts)</w:t>
            </w:r>
          </w:p>
        </w:tc>
        <w:tc>
          <w:tcPr>
            <w:tcW w:w="2160" w:type="dxa"/>
            <w:vAlign w:val="center"/>
          </w:tcPr>
          <w:p w:rsidR="00D01346" w:rsidRDefault="00D01346" w:rsidP="007D6133">
            <w:pPr>
              <w:spacing w:line="360" w:lineRule="auto"/>
              <w:jc w:val="center"/>
            </w:pPr>
            <w:r>
              <w:rPr>
                <w:sz w:val="21"/>
              </w:rPr>
              <w:t>Innovative Awareness</w:t>
            </w:r>
          </w:p>
        </w:tc>
        <w:tc>
          <w:tcPr>
            <w:tcW w:w="2160" w:type="dxa"/>
            <w:vAlign w:val="center"/>
          </w:tcPr>
          <w:p w:rsidR="00D01346" w:rsidRDefault="00D01346" w:rsidP="007D6133">
            <w:pPr>
              <w:spacing w:line="360" w:lineRule="auto"/>
            </w:pPr>
            <w:r>
              <w:rPr>
                <w:sz w:val="21"/>
              </w:rPr>
              <w:t>Personal insights, original ideas, and innovative spirit with a cross-cultural perspective.</w:t>
            </w:r>
          </w:p>
        </w:tc>
        <w:tc>
          <w:tcPr>
            <w:tcW w:w="2160" w:type="dxa"/>
            <w:vAlign w:val="center"/>
          </w:tcPr>
          <w:p w:rsidR="00D01346" w:rsidRDefault="00D01346" w:rsidP="007D6133">
            <w:pPr>
              <w:spacing w:line="360" w:lineRule="auto"/>
              <w:jc w:val="center"/>
            </w:pPr>
            <w:r>
              <w:rPr>
                <w:sz w:val="21"/>
              </w:rPr>
              <w:t>10</w:t>
            </w:r>
          </w:p>
        </w:tc>
      </w:tr>
      <w:tr w:rsidR="00D01346" w:rsidTr="00D01346">
        <w:trPr>
          <w:jc w:val="center"/>
        </w:trPr>
        <w:tc>
          <w:tcPr>
            <w:tcW w:w="2160" w:type="dxa"/>
            <w:vMerge/>
            <w:vAlign w:val="center"/>
          </w:tcPr>
          <w:p w:rsidR="00D01346" w:rsidRDefault="00D01346" w:rsidP="007D6133">
            <w:pPr>
              <w:spacing w:line="360" w:lineRule="auto"/>
              <w:jc w:val="center"/>
            </w:pPr>
          </w:p>
        </w:tc>
        <w:tc>
          <w:tcPr>
            <w:tcW w:w="2160" w:type="dxa"/>
            <w:vAlign w:val="center"/>
          </w:tcPr>
          <w:p w:rsidR="00D01346" w:rsidRDefault="00D01346" w:rsidP="007D6133">
            <w:pPr>
              <w:spacing w:line="360" w:lineRule="auto"/>
              <w:jc w:val="center"/>
            </w:pPr>
            <w:r>
              <w:rPr>
                <w:sz w:val="21"/>
              </w:rPr>
              <w:t>Innovative Results</w:t>
            </w:r>
          </w:p>
        </w:tc>
        <w:tc>
          <w:tcPr>
            <w:tcW w:w="2160" w:type="dxa"/>
            <w:vAlign w:val="center"/>
          </w:tcPr>
          <w:p w:rsidR="00D01346" w:rsidRDefault="00D01346" w:rsidP="007D6133">
            <w:pPr>
              <w:spacing w:line="360" w:lineRule="auto"/>
            </w:pPr>
            <w:r>
              <w:rPr>
                <w:sz w:val="21"/>
              </w:rPr>
              <w:t>Specific and actionable insights in factor integration, application of new models, and market-development pathways.</w:t>
            </w:r>
          </w:p>
        </w:tc>
        <w:tc>
          <w:tcPr>
            <w:tcW w:w="2160" w:type="dxa"/>
            <w:vAlign w:val="center"/>
          </w:tcPr>
          <w:p w:rsidR="00D01346" w:rsidRDefault="00D01346" w:rsidP="007D6133">
            <w:pPr>
              <w:spacing w:line="360" w:lineRule="auto"/>
              <w:jc w:val="center"/>
            </w:pPr>
            <w:r>
              <w:rPr>
                <w:sz w:val="21"/>
              </w:rPr>
              <w:t>10</w:t>
            </w:r>
          </w:p>
        </w:tc>
      </w:tr>
      <w:tr w:rsidR="00795627" w:rsidTr="00D01346">
        <w:trPr>
          <w:jc w:val="center"/>
        </w:trPr>
        <w:tc>
          <w:tcPr>
            <w:tcW w:w="2160" w:type="dxa"/>
            <w:vAlign w:val="center"/>
          </w:tcPr>
          <w:p w:rsidR="00795627" w:rsidRDefault="00000000" w:rsidP="007D6133">
            <w:pPr>
              <w:spacing w:line="360" w:lineRule="auto"/>
              <w:jc w:val="center"/>
            </w:pPr>
            <w:r>
              <w:rPr>
                <w:sz w:val="21"/>
              </w:rPr>
              <w:t>3. Organization and Logic (15 pts)</w:t>
            </w:r>
          </w:p>
        </w:tc>
        <w:tc>
          <w:tcPr>
            <w:tcW w:w="2160" w:type="dxa"/>
            <w:vAlign w:val="center"/>
          </w:tcPr>
          <w:p w:rsidR="00795627" w:rsidRDefault="00000000" w:rsidP="007D6133">
            <w:pPr>
              <w:spacing w:line="360" w:lineRule="auto"/>
              <w:jc w:val="center"/>
            </w:pPr>
            <w:r>
              <w:rPr>
                <w:sz w:val="21"/>
              </w:rPr>
              <w:t>Structure and Argumentation</w:t>
            </w:r>
          </w:p>
        </w:tc>
        <w:tc>
          <w:tcPr>
            <w:tcW w:w="2160" w:type="dxa"/>
            <w:vAlign w:val="center"/>
          </w:tcPr>
          <w:p w:rsidR="00795627" w:rsidRDefault="00000000" w:rsidP="007D6133">
            <w:pPr>
              <w:spacing w:line="360" w:lineRule="auto"/>
            </w:pPr>
            <w:r>
              <w:rPr>
                <w:sz w:val="21"/>
              </w:rPr>
              <w:t>Complete content, clear structure, sufficient evidence, rigorous logic, and good time control.</w:t>
            </w:r>
          </w:p>
        </w:tc>
        <w:tc>
          <w:tcPr>
            <w:tcW w:w="2160" w:type="dxa"/>
            <w:vAlign w:val="center"/>
          </w:tcPr>
          <w:p w:rsidR="00795627" w:rsidRDefault="00000000" w:rsidP="007D6133">
            <w:pPr>
              <w:spacing w:line="360" w:lineRule="auto"/>
              <w:jc w:val="center"/>
            </w:pPr>
            <w:r>
              <w:rPr>
                <w:sz w:val="21"/>
              </w:rPr>
              <w:t>15</w:t>
            </w:r>
          </w:p>
        </w:tc>
      </w:tr>
      <w:tr w:rsidR="00D01346" w:rsidTr="00D01346">
        <w:trPr>
          <w:jc w:val="center"/>
        </w:trPr>
        <w:tc>
          <w:tcPr>
            <w:tcW w:w="2160" w:type="dxa"/>
            <w:vMerge w:val="restart"/>
            <w:vAlign w:val="center"/>
          </w:tcPr>
          <w:p w:rsidR="00D01346" w:rsidRDefault="00D01346" w:rsidP="007D6133">
            <w:pPr>
              <w:spacing w:line="360" w:lineRule="auto"/>
              <w:jc w:val="center"/>
            </w:pPr>
            <w:r>
              <w:rPr>
                <w:sz w:val="21"/>
              </w:rPr>
              <w:lastRenderedPageBreak/>
              <w:t>4. Language and Delivery (25 pts)</w:t>
            </w:r>
          </w:p>
        </w:tc>
        <w:tc>
          <w:tcPr>
            <w:tcW w:w="2160" w:type="dxa"/>
            <w:vAlign w:val="center"/>
          </w:tcPr>
          <w:p w:rsidR="00D01346" w:rsidRDefault="00D01346" w:rsidP="007D6133">
            <w:pPr>
              <w:spacing w:line="360" w:lineRule="auto"/>
              <w:jc w:val="center"/>
            </w:pPr>
            <w:r>
              <w:rPr>
                <w:sz w:val="21"/>
              </w:rPr>
              <w:t>Expression and Stage Presence</w:t>
            </w:r>
          </w:p>
        </w:tc>
        <w:tc>
          <w:tcPr>
            <w:tcW w:w="2160" w:type="dxa"/>
            <w:vAlign w:val="center"/>
          </w:tcPr>
          <w:p w:rsidR="00D01346" w:rsidRDefault="00D01346" w:rsidP="007D6133">
            <w:pPr>
              <w:spacing w:line="360" w:lineRule="auto"/>
            </w:pPr>
            <w:r>
              <w:rPr>
                <w:sz w:val="21"/>
              </w:rPr>
              <w:t>Fluent expression, proper demeanor, strong on-site appeal, and accurate responses to jury questions.</w:t>
            </w:r>
          </w:p>
        </w:tc>
        <w:tc>
          <w:tcPr>
            <w:tcW w:w="2160" w:type="dxa"/>
            <w:vAlign w:val="center"/>
          </w:tcPr>
          <w:p w:rsidR="00D01346" w:rsidRDefault="00D01346" w:rsidP="007D6133">
            <w:pPr>
              <w:spacing w:line="360" w:lineRule="auto"/>
              <w:jc w:val="center"/>
            </w:pPr>
            <w:r>
              <w:rPr>
                <w:sz w:val="21"/>
              </w:rPr>
              <w:t>15</w:t>
            </w:r>
          </w:p>
        </w:tc>
      </w:tr>
      <w:tr w:rsidR="00D01346" w:rsidTr="00D01346">
        <w:trPr>
          <w:jc w:val="center"/>
        </w:trPr>
        <w:tc>
          <w:tcPr>
            <w:tcW w:w="2160" w:type="dxa"/>
            <w:vMerge/>
            <w:vAlign w:val="center"/>
          </w:tcPr>
          <w:p w:rsidR="00D01346" w:rsidRDefault="00D01346" w:rsidP="007D6133">
            <w:pPr>
              <w:spacing w:line="360" w:lineRule="auto"/>
              <w:jc w:val="center"/>
            </w:pPr>
          </w:p>
        </w:tc>
        <w:tc>
          <w:tcPr>
            <w:tcW w:w="2160" w:type="dxa"/>
            <w:vAlign w:val="center"/>
          </w:tcPr>
          <w:p w:rsidR="00D01346" w:rsidRDefault="00D01346" w:rsidP="007D6133">
            <w:pPr>
              <w:spacing w:line="360" w:lineRule="auto"/>
              <w:jc w:val="center"/>
            </w:pPr>
            <w:r>
              <w:rPr>
                <w:sz w:val="21"/>
              </w:rPr>
              <w:t>Language Incentive</w:t>
            </w:r>
          </w:p>
        </w:tc>
        <w:tc>
          <w:tcPr>
            <w:tcW w:w="2160" w:type="dxa"/>
            <w:vAlign w:val="center"/>
          </w:tcPr>
          <w:p w:rsidR="00D01346" w:rsidRDefault="00D01346" w:rsidP="007D6133">
            <w:pPr>
              <w:spacing w:line="360" w:lineRule="auto"/>
            </w:pPr>
            <w:r>
              <w:rPr>
                <w:sz w:val="21"/>
              </w:rPr>
              <w:t>Full presentation in Chinese: this indicator is scored up to 25 points; mixed Chinese-English presentation: up to 22 points; full presentation in English: up to 20 points. Judges score within the applicable ceiling according to actual performance.</w:t>
            </w:r>
          </w:p>
        </w:tc>
        <w:tc>
          <w:tcPr>
            <w:tcW w:w="2160" w:type="dxa"/>
            <w:vAlign w:val="center"/>
          </w:tcPr>
          <w:p w:rsidR="00D01346" w:rsidRDefault="00D01346" w:rsidP="007D6133">
            <w:pPr>
              <w:spacing w:line="360" w:lineRule="auto"/>
              <w:jc w:val="center"/>
            </w:pPr>
            <w:r>
              <w:rPr>
                <w:sz w:val="21"/>
              </w:rPr>
              <w:t>10</w:t>
            </w:r>
          </w:p>
        </w:tc>
      </w:tr>
      <w:tr w:rsidR="00D01346" w:rsidTr="007D5AE1">
        <w:trPr>
          <w:jc w:val="center"/>
        </w:trPr>
        <w:tc>
          <w:tcPr>
            <w:tcW w:w="8640" w:type="dxa"/>
            <w:gridSpan w:val="4"/>
            <w:vAlign w:val="center"/>
          </w:tcPr>
          <w:p w:rsidR="00D01346" w:rsidRDefault="00D01346" w:rsidP="007D6133">
            <w:pPr>
              <w:spacing w:line="360" w:lineRule="auto"/>
              <w:jc w:val="center"/>
            </w:pPr>
            <w:r>
              <w:rPr>
                <w:sz w:val="21"/>
              </w:rPr>
              <w:t>Total: 100</w:t>
            </w:r>
          </w:p>
          <w:p w:rsidR="00D01346" w:rsidRDefault="00D01346" w:rsidP="007D6133">
            <w:pPr>
              <w:spacing w:line="360" w:lineRule="auto"/>
              <w:jc w:val="center"/>
            </w:pPr>
            <w:r>
              <w:rPr>
                <w:sz w:val="21"/>
              </w:rPr>
              <w:t>The above content is developed around the competition theme and the selected topic direction.</w:t>
            </w:r>
          </w:p>
        </w:tc>
      </w:tr>
    </w:tbl>
    <w:p w:rsidR="00795627" w:rsidRDefault="00795627" w:rsidP="007D6133">
      <w:pPr>
        <w:spacing w:line="360" w:lineRule="auto"/>
      </w:pPr>
    </w:p>
    <w:p w:rsidR="00795627" w:rsidRDefault="00000000" w:rsidP="007D6133">
      <w:pPr>
        <w:spacing w:line="360" w:lineRule="auto"/>
        <w:ind w:firstLine="480"/>
      </w:pPr>
      <w:r>
        <w:t>Note: Under the language incentive rule, 20 points (for a presentation delivered entirely in English) serves as the baseline; the ceiling rises to 22 points for a mixed Chinese-English presentation (+2) and to 25 points for a presentation delivered entirely in Chinese (+5), so as to encourage contestants to present in Chinese.</w:t>
      </w:r>
    </w:p>
    <w:p w:rsidR="00795627" w:rsidRDefault="00000000" w:rsidP="007D6133">
      <w:pPr>
        <w:pStyle w:val="1"/>
        <w:spacing w:line="360" w:lineRule="auto"/>
      </w:pPr>
      <w:bookmarkStart w:id="10" w:name="_Toc243487487"/>
      <w:r>
        <w:rPr>
          <w:color w:val="000000"/>
        </w:rPr>
        <w:t>XI. Awards</w:t>
      </w:r>
      <w:bookmarkEnd w:id="10"/>
    </w:p>
    <w:p w:rsidR="007D6133" w:rsidRPr="007D6133" w:rsidRDefault="007D6133" w:rsidP="007D6133">
      <w:pPr>
        <w:spacing w:line="360" w:lineRule="auto"/>
        <w:rPr>
          <w:sz w:val="24"/>
          <w:szCs w:val="24"/>
        </w:rPr>
      </w:pPr>
      <w:bookmarkStart w:id="11" w:name="_Toc243487488"/>
      <w:r w:rsidRPr="007D6133">
        <w:rPr>
          <w:sz w:val="24"/>
          <w:szCs w:val="24"/>
        </w:rPr>
        <w:t>(1) Undergraduate and Higher Vocational Tracks: Gold, Silver and Bronze Awards shall be established, accounting for 10%, 20% and 30% respectively of the total number of participants in each track.</w:t>
      </w:r>
    </w:p>
    <w:p w:rsidR="007D6133" w:rsidRPr="007D6133" w:rsidRDefault="007D6133" w:rsidP="007D6133">
      <w:pPr>
        <w:spacing w:line="360" w:lineRule="auto"/>
        <w:rPr>
          <w:sz w:val="24"/>
          <w:szCs w:val="24"/>
        </w:rPr>
      </w:pPr>
      <w:r w:rsidRPr="007D6133">
        <w:rPr>
          <w:sz w:val="24"/>
          <w:szCs w:val="24"/>
        </w:rPr>
        <w:lastRenderedPageBreak/>
        <w:t>(2) International Group: Gold, Silver and Bronze Awards and an Award of Excellence shall be established separately, accounting for 10%, 20%, 30% and 20% respectively of the total number of International Group participants (approximately 80% in total, rounded to the nearest whole number), and shall not occupy any award quota of the Undergraduate or Higher Vocational Tracks.</w:t>
      </w:r>
    </w:p>
    <w:p w:rsidR="007D6133" w:rsidRPr="007D6133" w:rsidRDefault="007D6133" w:rsidP="007D6133">
      <w:pPr>
        <w:spacing w:line="360" w:lineRule="auto"/>
        <w:rPr>
          <w:sz w:val="24"/>
          <w:szCs w:val="24"/>
        </w:rPr>
      </w:pPr>
      <w:r w:rsidRPr="007D6133">
        <w:rPr>
          <w:sz w:val="24"/>
          <w:szCs w:val="24"/>
        </w:rPr>
        <w:t>(3) The Organizing Committee shall confer Outstanding Organization Awards upon institutions that have made outstanding contributions to the competition; institutions that have distinguished themselves in organizing the International Group may be conferred an "Outstanding International Exchange Organization Award."</w:t>
      </w:r>
    </w:p>
    <w:p w:rsidR="00795627" w:rsidRDefault="00000000" w:rsidP="007D6133">
      <w:pPr>
        <w:pStyle w:val="1"/>
        <w:spacing w:line="360" w:lineRule="auto"/>
      </w:pPr>
      <w:r>
        <w:rPr>
          <w:color w:val="000000"/>
        </w:rPr>
        <w:t>XII. Other Matters</w:t>
      </w:r>
      <w:bookmarkEnd w:id="11"/>
    </w:p>
    <w:p w:rsidR="00795627" w:rsidRDefault="00000000" w:rsidP="007D6133">
      <w:pPr>
        <w:spacing w:line="360" w:lineRule="auto"/>
      </w:pPr>
      <w:r>
        <w:rPr>
          <w:b/>
          <w:sz w:val="24"/>
        </w:rPr>
        <w:t>(1) Arbitration System</w:t>
      </w:r>
    </w:p>
    <w:p w:rsidR="00795627" w:rsidRDefault="00000000" w:rsidP="007D6133">
      <w:pPr>
        <w:spacing w:line="360" w:lineRule="auto"/>
        <w:ind w:firstLine="480"/>
      </w:pPr>
      <w:r>
        <w:t>1. An Arbitration Committee composed of relevant experts and appointed by the Organizing Committee shall be responsible for hearing and arbitrating appeals from participating institutions, contestants and teams; the arbitration decision shall be final.</w:t>
      </w:r>
    </w:p>
    <w:p w:rsidR="00795627" w:rsidRDefault="00000000" w:rsidP="007D6133">
      <w:pPr>
        <w:spacing w:line="360" w:lineRule="auto"/>
        <w:ind w:firstLine="480"/>
      </w:pPr>
      <w:r>
        <w:t>2. Any contestant or team that disagrees with the scoring of the jury shall, in a timely manner and without disrupting the competition procedures, submit the objection in written form to the Organizing Committee through the team leader in person.</w:t>
      </w:r>
    </w:p>
    <w:p w:rsidR="00795627" w:rsidRDefault="00000000" w:rsidP="007D6133">
      <w:pPr>
        <w:spacing w:line="360" w:lineRule="auto"/>
        <w:ind w:firstLine="480"/>
      </w:pPr>
      <w:r>
        <w:t>3. Any contestant or team found to have violated the competition rules shall be disqualified immediately.</w:t>
      </w:r>
    </w:p>
    <w:p w:rsidR="00795627" w:rsidRDefault="00000000" w:rsidP="007D6133">
      <w:pPr>
        <w:spacing w:line="360" w:lineRule="auto"/>
      </w:pPr>
      <w:r>
        <w:rPr>
          <w:b/>
          <w:sz w:val="24"/>
        </w:rPr>
        <w:t>(2) Objection Period</w:t>
      </w:r>
    </w:p>
    <w:p w:rsidR="00795627" w:rsidRDefault="00000000" w:rsidP="007D6133">
      <w:pPr>
        <w:spacing w:line="360" w:lineRule="auto"/>
        <w:ind w:firstLine="480"/>
      </w:pPr>
      <w:r>
        <w:t>1. Within ten working days from the date of publication of the award list, any participating individual or institution may lodge an objection, which shall be handled by the Organizing Committee.</w:t>
      </w:r>
    </w:p>
    <w:p w:rsidR="00795627" w:rsidRDefault="00000000" w:rsidP="007D6133">
      <w:pPr>
        <w:spacing w:line="360" w:lineRule="auto"/>
        <w:ind w:firstLine="480"/>
      </w:pPr>
      <w:r>
        <w:t>2. Objections shall focus on violations of the competition rules, including direct participation of advisors in the competition, contestants discussing competition-related matters with others, and unfair judging.</w:t>
      </w:r>
    </w:p>
    <w:p w:rsidR="00795627" w:rsidRDefault="00000000" w:rsidP="007D6133">
      <w:pPr>
        <w:spacing w:line="360" w:lineRule="auto"/>
        <w:ind w:firstLine="480"/>
      </w:pPr>
      <w:r>
        <w:lastRenderedPageBreak/>
        <w:t>3. Objections shall be submitted in writing. An objection raised by an individual shall state the person's real name, employer and contact address (telephone or email) and bear the person's own signature; an objection raised by an institution shall state the name of its contact person and contact address (telephone or email) and bear the institution's official seal. The Organizing Committee shall keep confidential the identity of any individual or institution lodging an objection.</w:t>
      </w:r>
    </w:p>
    <w:p w:rsidR="00795627" w:rsidRDefault="00000000" w:rsidP="007D6133">
      <w:pPr>
        <w:spacing w:line="360" w:lineRule="auto"/>
        <w:ind w:firstLine="480"/>
      </w:pPr>
      <w:r>
        <w:t>4. The relevant department(s) of the institution concerned shall have the obligation to assist the Organizing Committee in investigating the objection and to put forward handling opinions. The Organizing Committee shall reply to the objector with the handling result within thirty working days after the close of the objection period.</w:t>
      </w:r>
    </w:p>
    <w:p w:rsidR="00795627" w:rsidRDefault="00000000" w:rsidP="007D6133">
      <w:pPr>
        <w:spacing w:line="360" w:lineRule="auto"/>
      </w:pPr>
      <w:r>
        <w:rPr>
          <w:b/>
          <w:sz w:val="24"/>
        </w:rPr>
        <w:t>(3) Contact Information</w:t>
      </w:r>
    </w:p>
    <w:p w:rsidR="00795627" w:rsidRDefault="00000000" w:rsidP="007D6133">
      <w:pPr>
        <w:spacing w:line="360" w:lineRule="auto"/>
        <w:ind w:firstLine="480"/>
      </w:pPr>
      <w:r>
        <w:rPr>
          <w:sz w:val="24"/>
        </w:rPr>
        <w:t>Online service platforms of the 16th Competition:</w:t>
      </w:r>
    </w:p>
    <w:tbl>
      <w:tblPr>
        <w:tblStyle w:val="aff1"/>
        <w:tblW w:w="0" w:type="auto"/>
        <w:jc w:val="center"/>
        <w:tblLook w:val="04A0" w:firstRow="1" w:lastRow="0" w:firstColumn="1" w:lastColumn="0" w:noHBand="0" w:noVBand="1"/>
      </w:tblPr>
      <w:tblGrid>
        <w:gridCol w:w="2880"/>
        <w:gridCol w:w="5689"/>
      </w:tblGrid>
      <w:tr w:rsidR="00B857C8" w:rsidTr="00B857C8">
        <w:trPr>
          <w:jc w:val="center"/>
        </w:trPr>
        <w:tc>
          <w:tcPr>
            <w:tcW w:w="2880" w:type="dxa"/>
          </w:tcPr>
          <w:p w:rsidR="00B857C8" w:rsidRDefault="00B857C8" w:rsidP="007D6133">
            <w:pPr>
              <w:spacing w:line="360" w:lineRule="auto"/>
            </w:pPr>
            <w:r>
              <w:rPr>
                <w:sz w:val="21"/>
              </w:rPr>
              <w:t>Service</w:t>
            </w:r>
          </w:p>
        </w:tc>
        <w:tc>
          <w:tcPr>
            <w:tcW w:w="5689" w:type="dxa"/>
          </w:tcPr>
          <w:p w:rsidR="00B857C8" w:rsidRDefault="00B857C8" w:rsidP="007D6133">
            <w:pPr>
              <w:spacing w:line="360" w:lineRule="auto"/>
            </w:pPr>
            <w:r>
              <w:rPr>
                <w:sz w:val="21"/>
              </w:rPr>
              <w:t>Website</w:t>
            </w:r>
          </w:p>
        </w:tc>
      </w:tr>
      <w:tr w:rsidR="00B857C8" w:rsidTr="00B857C8">
        <w:trPr>
          <w:jc w:val="center"/>
        </w:trPr>
        <w:tc>
          <w:tcPr>
            <w:tcW w:w="2880" w:type="dxa"/>
          </w:tcPr>
          <w:p w:rsidR="00B857C8" w:rsidRDefault="00B857C8" w:rsidP="007D6133">
            <w:pPr>
              <w:spacing w:line="360" w:lineRule="auto"/>
            </w:pPr>
            <w:r>
              <w:rPr>
                <w:sz w:val="21"/>
              </w:rPr>
              <w:t>Official website</w:t>
            </w:r>
          </w:p>
        </w:tc>
        <w:tc>
          <w:tcPr>
            <w:tcW w:w="5689" w:type="dxa"/>
          </w:tcPr>
          <w:p w:rsidR="00B857C8" w:rsidRDefault="00B857C8" w:rsidP="007D6133">
            <w:pPr>
              <w:spacing w:line="360" w:lineRule="auto"/>
            </w:pPr>
            <w:r>
              <w:rPr>
                <w:sz w:val="21"/>
              </w:rPr>
              <w:t>www.ncvac.net</w:t>
            </w:r>
          </w:p>
        </w:tc>
      </w:tr>
      <w:tr w:rsidR="00B857C8" w:rsidTr="00B857C8">
        <w:trPr>
          <w:jc w:val="center"/>
        </w:trPr>
        <w:tc>
          <w:tcPr>
            <w:tcW w:w="2880" w:type="dxa"/>
          </w:tcPr>
          <w:p w:rsidR="00B857C8" w:rsidRDefault="00B857C8" w:rsidP="007D6133">
            <w:pPr>
              <w:spacing w:line="360" w:lineRule="auto"/>
            </w:pPr>
            <w:r>
              <w:rPr>
                <w:sz w:val="21"/>
              </w:rPr>
              <w:t>Registration website</w:t>
            </w:r>
          </w:p>
        </w:tc>
        <w:tc>
          <w:tcPr>
            <w:tcW w:w="5689" w:type="dxa"/>
          </w:tcPr>
          <w:p w:rsidR="00B857C8" w:rsidRDefault="00B857C8" w:rsidP="007D6133">
            <w:pPr>
              <w:spacing w:line="360" w:lineRule="auto"/>
            </w:pPr>
            <w:r>
              <w:rPr>
                <w:sz w:val="21"/>
              </w:rPr>
              <w:t>www.ncvac.net</w:t>
            </w:r>
          </w:p>
        </w:tc>
      </w:tr>
      <w:tr w:rsidR="00B857C8" w:rsidTr="00B857C8">
        <w:trPr>
          <w:jc w:val="center"/>
        </w:trPr>
        <w:tc>
          <w:tcPr>
            <w:tcW w:w="2880" w:type="dxa"/>
          </w:tcPr>
          <w:p w:rsidR="00B857C8" w:rsidRDefault="00B857C8" w:rsidP="007D6133">
            <w:pPr>
              <w:spacing w:line="360" w:lineRule="auto"/>
            </w:pPr>
            <w:r>
              <w:rPr>
                <w:sz w:val="21"/>
              </w:rPr>
              <w:t>Official email</w:t>
            </w:r>
          </w:p>
        </w:tc>
        <w:tc>
          <w:tcPr>
            <w:tcW w:w="5689" w:type="dxa"/>
          </w:tcPr>
          <w:p w:rsidR="00B857C8" w:rsidRDefault="00B857C8" w:rsidP="007D6133">
            <w:pPr>
              <w:spacing w:line="360" w:lineRule="auto"/>
            </w:pPr>
            <w:r>
              <w:rPr>
                <w:sz w:val="21"/>
              </w:rPr>
              <w:t>ncvac@yhforever.com</w:t>
            </w:r>
          </w:p>
        </w:tc>
      </w:tr>
      <w:tr w:rsidR="00B857C8" w:rsidTr="00B857C8">
        <w:trPr>
          <w:jc w:val="center"/>
        </w:trPr>
        <w:tc>
          <w:tcPr>
            <w:tcW w:w="2880" w:type="dxa"/>
          </w:tcPr>
          <w:p w:rsidR="00B857C8" w:rsidRDefault="00B857C8" w:rsidP="007D6133">
            <w:pPr>
              <w:spacing w:line="360" w:lineRule="auto"/>
            </w:pPr>
            <w:r>
              <w:rPr>
                <w:sz w:val="21"/>
              </w:rPr>
              <w:t>Competition cloud platform</w:t>
            </w:r>
          </w:p>
        </w:tc>
        <w:tc>
          <w:tcPr>
            <w:tcW w:w="5689" w:type="dxa"/>
          </w:tcPr>
          <w:p w:rsidR="00B857C8" w:rsidRDefault="00B857C8" w:rsidP="007D6133">
            <w:pPr>
              <w:spacing w:line="360" w:lineRule="auto"/>
            </w:pPr>
            <w:r>
              <w:rPr>
                <w:sz w:val="21"/>
              </w:rPr>
              <w:t>https://edu.yhforever.com/</w:t>
            </w:r>
          </w:p>
        </w:tc>
      </w:tr>
    </w:tbl>
    <w:p w:rsidR="00795627" w:rsidRDefault="00795627" w:rsidP="007D6133">
      <w:pPr>
        <w:spacing w:line="360" w:lineRule="auto"/>
      </w:pPr>
    </w:p>
    <w:p w:rsidR="00795627" w:rsidRDefault="00000000" w:rsidP="007D6133">
      <w:pPr>
        <w:spacing w:line="360" w:lineRule="auto"/>
        <w:ind w:firstLine="480"/>
      </w:pPr>
      <w:r>
        <w:rPr>
          <w:sz w:val="24"/>
        </w:rPr>
        <w:t>Contact information of the 16th Competition:</w:t>
      </w:r>
    </w:p>
    <w:tbl>
      <w:tblPr>
        <w:tblStyle w:val="aff1"/>
        <w:tblW w:w="0" w:type="auto"/>
        <w:jc w:val="center"/>
        <w:tblLook w:val="04A0" w:firstRow="1" w:lastRow="0" w:firstColumn="1" w:lastColumn="0" w:noHBand="0" w:noVBand="1"/>
      </w:tblPr>
      <w:tblGrid>
        <w:gridCol w:w="2880"/>
        <w:gridCol w:w="2880"/>
        <w:gridCol w:w="2880"/>
      </w:tblGrid>
      <w:tr w:rsidR="00795627" w:rsidTr="00B857C8">
        <w:trPr>
          <w:jc w:val="center"/>
        </w:trPr>
        <w:tc>
          <w:tcPr>
            <w:tcW w:w="2880" w:type="dxa"/>
            <w:vAlign w:val="center"/>
          </w:tcPr>
          <w:p w:rsidR="00795627" w:rsidRDefault="00000000" w:rsidP="007D6133">
            <w:pPr>
              <w:spacing w:line="360" w:lineRule="auto"/>
              <w:jc w:val="center"/>
            </w:pPr>
            <w:r>
              <w:rPr>
                <w:sz w:val="21"/>
              </w:rPr>
              <w:t>Category</w:t>
            </w:r>
          </w:p>
        </w:tc>
        <w:tc>
          <w:tcPr>
            <w:tcW w:w="2880" w:type="dxa"/>
            <w:vAlign w:val="center"/>
          </w:tcPr>
          <w:p w:rsidR="00795627" w:rsidRDefault="00000000" w:rsidP="007D6133">
            <w:pPr>
              <w:spacing w:line="360" w:lineRule="auto"/>
              <w:jc w:val="center"/>
            </w:pPr>
            <w:r>
              <w:rPr>
                <w:sz w:val="21"/>
              </w:rPr>
              <w:t>Item</w:t>
            </w:r>
          </w:p>
        </w:tc>
        <w:tc>
          <w:tcPr>
            <w:tcW w:w="2880" w:type="dxa"/>
            <w:vAlign w:val="center"/>
          </w:tcPr>
          <w:p w:rsidR="00795627" w:rsidRDefault="00000000" w:rsidP="007D6133">
            <w:pPr>
              <w:spacing w:line="360" w:lineRule="auto"/>
              <w:jc w:val="center"/>
            </w:pPr>
            <w:r>
              <w:rPr>
                <w:sz w:val="21"/>
              </w:rPr>
              <w:t>Details</w:t>
            </w:r>
          </w:p>
        </w:tc>
      </w:tr>
      <w:tr w:rsidR="00B857C8" w:rsidTr="00B857C8">
        <w:trPr>
          <w:jc w:val="center"/>
        </w:trPr>
        <w:tc>
          <w:tcPr>
            <w:tcW w:w="2880" w:type="dxa"/>
            <w:vMerge w:val="restart"/>
            <w:vAlign w:val="center"/>
          </w:tcPr>
          <w:p w:rsidR="00B857C8" w:rsidRDefault="00B857C8" w:rsidP="007D6133">
            <w:pPr>
              <w:spacing w:line="360" w:lineRule="auto"/>
              <w:jc w:val="center"/>
            </w:pPr>
            <w:r>
              <w:t>Event Consultation &amp; Services (1)</w:t>
            </w:r>
          </w:p>
        </w:tc>
        <w:tc>
          <w:tcPr>
            <w:tcW w:w="2880" w:type="dxa"/>
            <w:vAlign w:val="center"/>
          </w:tcPr>
          <w:p w:rsidR="00B857C8" w:rsidRDefault="00B857C8" w:rsidP="007D6133">
            <w:pPr>
              <w:spacing w:line="360" w:lineRule="auto"/>
              <w:jc w:val="center"/>
            </w:pPr>
            <w:r>
              <w:rPr>
                <w:sz w:val="21"/>
              </w:rPr>
              <w:t>Contacts</w:t>
            </w:r>
          </w:p>
        </w:tc>
        <w:tc>
          <w:tcPr>
            <w:tcW w:w="2880" w:type="dxa"/>
            <w:vAlign w:val="center"/>
          </w:tcPr>
          <w:p w:rsidR="00B857C8" w:rsidRDefault="00B857C8" w:rsidP="007D6133">
            <w:pPr>
              <w:spacing w:line="360" w:lineRule="auto"/>
            </w:pPr>
            <w:r>
              <w:t>Ms. Lu</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Telephone</w:t>
            </w:r>
          </w:p>
        </w:tc>
        <w:tc>
          <w:tcPr>
            <w:tcW w:w="2880" w:type="dxa"/>
            <w:vAlign w:val="center"/>
          </w:tcPr>
          <w:p w:rsidR="00B857C8" w:rsidRDefault="00B857C8" w:rsidP="007D6133">
            <w:pPr>
              <w:spacing w:line="360" w:lineRule="auto"/>
            </w:pPr>
            <w:r>
              <w:t>021-63170078, 13917367686</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Fax</w:t>
            </w:r>
          </w:p>
        </w:tc>
        <w:tc>
          <w:tcPr>
            <w:tcW w:w="2880" w:type="dxa"/>
            <w:vAlign w:val="center"/>
          </w:tcPr>
          <w:p w:rsidR="00B857C8" w:rsidRDefault="00B857C8" w:rsidP="007D6133">
            <w:pPr>
              <w:spacing w:line="360" w:lineRule="auto"/>
            </w:pPr>
            <w:r>
              <w:rPr>
                <w:sz w:val="21"/>
              </w:rPr>
              <w:t>021-63171899 (Shanghai)</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Email</w:t>
            </w:r>
          </w:p>
        </w:tc>
        <w:tc>
          <w:tcPr>
            <w:tcW w:w="2880" w:type="dxa"/>
            <w:vAlign w:val="center"/>
          </w:tcPr>
          <w:p w:rsidR="00B857C8" w:rsidRDefault="00B857C8" w:rsidP="007D6133">
            <w:pPr>
              <w:spacing w:line="360" w:lineRule="auto"/>
            </w:pPr>
            <w:r>
              <w:rPr>
                <w:sz w:val="21"/>
              </w:rPr>
              <w:t>248862080@qq.com (Shanghai)</w:t>
            </w:r>
          </w:p>
        </w:tc>
      </w:tr>
      <w:tr w:rsidR="00B857C8" w:rsidTr="00B857C8">
        <w:trPr>
          <w:jc w:val="center"/>
        </w:trPr>
        <w:tc>
          <w:tcPr>
            <w:tcW w:w="2880" w:type="dxa"/>
            <w:vMerge w:val="restart"/>
            <w:vAlign w:val="center"/>
          </w:tcPr>
          <w:p w:rsidR="00B857C8" w:rsidRDefault="00B857C8" w:rsidP="007D6133">
            <w:pPr>
              <w:spacing w:line="360" w:lineRule="auto"/>
              <w:jc w:val="center"/>
            </w:pPr>
            <w:r>
              <w:t>Event Consultation &amp; Services (2) — International Group</w:t>
            </w:r>
          </w:p>
        </w:tc>
        <w:tc>
          <w:tcPr>
            <w:tcW w:w="2880" w:type="dxa"/>
            <w:vAlign w:val="center"/>
          </w:tcPr>
          <w:p w:rsidR="00B857C8" w:rsidRDefault="00B857C8" w:rsidP="007D6133">
            <w:pPr>
              <w:spacing w:line="360" w:lineRule="auto"/>
              <w:jc w:val="center"/>
            </w:pPr>
            <w:r>
              <w:t>Contact</w:t>
            </w:r>
          </w:p>
        </w:tc>
        <w:tc>
          <w:tcPr>
            <w:tcW w:w="2880" w:type="dxa"/>
            <w:vAlign w:val="center"/>
          </w:tcPr>
          <w:p w:rsidR="00B857C8" w:rsidRDefault="00B857C8" w:rsidP="007D6133">
            <w:pPr>
              <w:spacing w:line="360" w:lineRule="auto"/>
            </w:pPr>
            <w:r>
              <w:t>Ms. Ma</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t>Telephone</w:t>
            </w:r>
          </w:p>
        </w:tc>
        <w:tc>
          <w:tcPr>
            <w:tcW w:w="2880" w:type="dxa"/>
            <w:vAlign w:val="center"/>
          </w:tcPr>
          <w:p w:rsidR="00B857C8" w:rsidRDefault="00B857C8" w:rsidP="007D6133">
            <w:pPr>
              <w:spacing w:line="360" w:lineRule="auto"/>
            </w:pPr>
            <w:r>
              <w:t>13920348603</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t>Email</w:t>
            </w:r>
          </w:p>
        </w:tc>
        <w:tc>
          <w:tcPr>
            <w:tcW w:w="2880" w:type="dxa"/>
            <w:vAlign w:val="center"/>
          </w:tcPr>
          <w:p w:rsidR="00B857C8" w:rsidRDefault="00B857C8" w:rsidP="007D6133">
            <w:pPr>
              <w:spacing w:line="360" w:lineRule="auto"/>
              <w:rPr>
                <w:lang w:eastAsia="zh-CN"/>
              </w:rPr>
            </w:pPr>
            <w:r>
              <w:rPr>
                <w:rFonts w:hint="eastAsia"/>
                <w:lang w:eastAsia="zh-CN"/>
              </w:rPr>
              <w:t>2</w:t>
            </w:r>
            <w:r>
              <w:rPr>
                <w:lang w:eastAsia="zh-CN"/>
              </w:rPr>
              <w:t>0010013@</w:t>
            </w:r>
            <w:r>
              <w:rPr>
                <w:rFonts w:hint="eastAsia"/>
                <w:lang w:eastAsia="zh-CN"/>
              </w:rPr>
              <w:t>tiangong</w:t>
            </w:r>
            <w:r>
              <w:rPr>
                <w:lang w:eastAsia="zh-CN"/>
              </w:rPr>
              <w:t>.edu.cn</w:t>
            </w:r>
          </w:p>
        </w:tc>
      </w:tr>
      <w:tr w:rsidR="00B857C8" w:rsidTr="00B857C8">
        <w:trPr>
          <w:jc w:val="center"/>
        </w:trPr>
        <w:tc>
          <w:tcPr>
            <w:tcW w:w="2880" w:type="dxa"/>
            <w:vMerge w:val="restart"/>
            <w:vAlign w:val="center"/>
          </w:tcPr>
          <w:p w:rsidR="00B857C8" w:rsidRDefault="00B857C8" w:rsidP="007D6133">
            <w:pPr>
              <w:spacing w:line="360" w:lineRule="auto"/>
              <w:jc w:val="center"/>
            </w:pPr>
            <w:r>
              <w:rPr>
                <w:sz w:val="21"/>
              </w:rPr>
              <w:t>Technical support</w:t>
            </w:r>
          </w:p>
        </w:tc>
        <w:tc>
          <w:tcPr>
            <w:tcW w:w="2880" w:type="dxa"/>
            <w:vAlign w:val="center"/>
          </w:tcPr>
          <w:p w:rsidR="00B857C8" w:rsidRDefault="00B857C8" w:rsidP="007D6133">
            <w:pPr>
              <w:spacing w:line="360" w:lineRule="auto"/>
              <w:jc w:val="center"/>
            </w:pPr>
            <w:r>
              <w:rPr>
                <w:sz w:val="21"/>
              </w:rPr>
              <w:t>Contact</w:t>
            </w:r>
          </w:p>
        </w:tc>
        <w:tc>
          <w:tcPr>
            <w:tcW w:w="2880" w:type="dxa"/>
            <w:vAlign w:val="center"/>
          </w:tcPr>
          <w:p w:rsidR="00B857C8" w:rsidRDefault="00B857C8" w:rsidP="007D6133">
            <w:pPr>
              <w:spacing w:line="360" w:lineRule="auto"/>
            </w:pPr>
            <w:proofErr w:type="spellStart"/>
            <w:proofErr w:type="gramStart"/>
            <w:r>
              <w:t>Mr.Wang</w:t>
            </w:r>
            <w:proofErr w:type="spellEnd"/>
            <w:proofErr w:type="gramEnd"/>
            <w:r>
              <w:t xml:space="preserve">, Shanghai </w:t>
            </w:r>
            <w:proofErr w:type="spellStart"/>
            <w:r>
              <w:lastRenderedPageBreak/>
              <w:t>Yuanheng</w:t>
            </w:r>
            <w:proofErr w:type="spellEnd"/>
            <w:r>
              <w:t xml:space="preserve"> Electronic Engineering Co., Ltd.</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Telephone</w:t>
            </w:r>
          </w:p>
        </w:tc>
        <w:tc>
          <w:tcPr>
            <w:tcW w:w="2880" w:type="dxa"/>
            <w:vAlign w:val="center"/>
          </w:tcPr>
          <w:p w:rsidR="00B857C8" w:rsidRDefault="00B857C8" w:rsidP="007D6133">
            <w:pPr>
              <w:spacing w:line="360" w:lineRule="auto"/>
            </w:pPr>
            <w:r>
              <w:rPr>
                <w:sz w:val="21"/>
              </w:rPr>
              <w:t>15821388203; 021-63171899-666</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Fax</w:t>
            </w:r>
          </w:p>
        </w:tc>
        <w:tc>
          <w:tcPr>
            <w:tcW w:w="2880" w:type="dxa"/>
            <w:vAlign w:val="center"/>
          </w:tcPr>
          <w:p w:rsidR="00B857C8" w:rsidRDefault="00B857C8" w:rsidP="007D6133">
            <w:pPr>
              <w:spacing w:line="360" w:lineRule="auto"/>
            </w:pPr>
            <w:r>
              <w:rPr>
                <w:sz w:val="21"/>
              </w:rPr>
              <w:t>021-61427379</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Address</w:t>
            </w:r>
          </w:p>
        </w:tc>
        <w:tc>
          <w:tcPr>
            <w:tcW w:w="2880" w:type="dxa"/>
            <w:vAlign w:val="center"/>
          </w:tcPr>
          <w:p w:rsidR="00B857C8" w:rsidRDefault="00B857C8" w:rsidP="007D6133">
            <w:pPr>
              <w:spacing w:line="360" w:lineRule="auto"/>
            </w:pPr>
            <w:r>
              <w:rPr>
                <w:sz w:val="21"/>
              </w:rPr>
              <w:t>Room 1715, Unicom International Building, 547 Tianmu West Road, Shanghai 200070</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Email</w:t>
            </w:r>
          </w:p>
        </w:tc>
        <w:tc>
          <w:tcPr>
            <w:tcW w:w="2880" w:type="dxa"/>
            <w:vAlign w:val="center"/>
          </w:tcPr>
          <w:p w:rsidR="00B857C8" w:rsidRDefault="00B857C8" w:rsidP="007D6133">
            <w:pPr>
              <w:spacing w:line="360" w:lineRule="auto"/>
            </w:pPr>
            <w:r>
              <w:rPr>
                <w:sz w:val="21"/>
              </w:rPr>
              <w:t>service@yhforever.com</w:t>
            </w:r>
          </w:p>
        </w:tc>
      </w:tr>
      <w:tr w:rsidR="00B857C8" w:rsidTr="00B857C8">
        <w:trPr>
          <w:jc w:val="center"/>
        </w:trPr>
        <w:tc>
          <w:tcPr>
            <w:tcW w:w="2880" w:type="dxa"/>
            <w:vMerge w:val="restart"/>
            <w:vAlign w:val="center"/>
          </w:tcPr>
          <w:p w:rsidR="00B857C8" w:rsidRDefault="00B857C8" w:rsidP="007D6133">
            <w:pPr>
              <w:spacing w:line="360" w:lineRule="auto"/>
              <w:jc w:val="center"/>
            </w:pPr>
            <w:r>
              <w:rPr>
                <w:sz w:val="21"/>
              </w:rPr>
              <w:t>Registration</w:t>
            </w:r>
          </w:p>
        </w:tc>
        <w:tc>
          <w:tcPr>
            <w:tcW w:w="2880" w:type="dxa"/>
            <w:vAlign w:val="center"/>
          </w:tcPr>
          <w:p w:rsidR="00B857C8" w:rsidRDefault="00B857C8" w:rsidP="007D6133">
            <w:pPr>
              <w:spacing w:line="360" w:lineRule="auto"/>
              <w:jc w:val="center"/>
            </w:pPr>
            <w:r>
              <w:rPr>
                <w:sz w:val="21"/>
              </w:rPr>
              <w:t>Contact</w:t>
            </w:r>
          </w:p>
        </w:tc>
        <w:tc>
          <w:tcPr>
            <w:tcW w:w="2880" w:type="dxa"/>
            <w:vAlign w:val="center"/>
          </w:tcPr>
          <w:p w:rsidR="00B857C8" w:rsidRDefault="00B857C8" w:rsidP="007D6133">
            <w:pPr>
              <w:spacing w:line="360" w:lineRule="auto"/>
            </w:pPr>
            <w:r>
              <w:t>M</w:t>
            </w:r>
            <w:r>
              <w:rPr>
                <w:rFonts w:hint="eastAsia"/>
                <w:lang w:eastAsia="zh-CN"/>
              </w:rPr>
              <w:t>s</w:t>
            </w:r>
            <w:r>
              <w:t>. Lu</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Telephone</w:t>
            </w:r>
          </w:p>
        </w:tc>
        <w:tc>
          <w:tcPr>
            <w:tcW w:w="2880" w:type="dxa"/>
            <w:vAlign w:val="center"/>
          </w:tcPr>
          <w:p w:rsidR="00B857C8" w:rsidRDefault="00B857C8" w:rsidP="007D6133">
            <w:pPr>
              <w:spacing w:line="360" w:lineRule="auto"/>
            </w:pPr>
            <w:r>
              <w:rPr>
                <w:sz w:val="21"/>
              </w:rPr>
              <w:t>13917367686</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Email</w:t>
            </w:r>
          </w:p>
        </w:tc>
        <w:tc>
          <w:tcPr>
            <w:tcW w:w="2880" w:type="dxa"/>
            <w:vAlign w:val="center"/>
          </w:tcPr>
          <w:p w:rsidR="00B857C8" w:rsidRDefault="00B857C8" w:rsidP="007D6133">
            <w:pPr>
              <w:spacing w:line="360" w:lineRule="auto"/>
            </w:pPr>
            <w:r>
              <w:rPr>
                <w:sz w:val="21"/>
              </w:rPr>
              <w:t>412200385@qq.com</w:t>
            </w:r>
          </w:p>
        </w:tc>
      </w:tr>
      <w:tr w:rsidR="00B857C8" w:rsidTr="00B857C8">
        <w:trPr>
          <w:jc w:val="center"/>
        </w:trPr>
        <w:tc>
          <w:tcPr>
            <w:tcW w:w="2880" w:type="dxa"/>
            <w:vMerge/>
            <w:vAlign w:val="center"/>
          </w:tcPr>
          <w:p w:rsidR="00B857C8" w:rsidRDefault="00B857C8" w:rsidP="007D6133">
            <w:pPr>
              <w:spacing w:line="360" w:lineRule="auto"/>
              <w:jc w:val="center"/>
            </w:pPr>
          </w:p>
        </w:tc>
        <w:tc>
          <w:tcPr>
            <w:tcW w:w="2880" w:type="dxa"/>
            <w:vAlign w:val="center"/>
          </w:tcPr>
          <w:p w:rsidR="00B857C8" w:rsidRDefault="00B857C8" w:rsidP="007D6133">
            <w:pPr>
              <w:spacing w:line="360" w:lineRule="auto"/>
              <w:jc w:val="center"/>
            </w:pPr>
            <w:r>
              <w:rPr>
                <w:sz w:val="21"/>
              </w:rPr>
              <w:t>WeChat</w:t>
            </w:r>
          </w:p>
        </w:tc>
        <w:tc>
          <w:tcPr>
            <w:tcW w:w="2880" w:type="dxa"/>
            <w:vAlign w:val="center"/>
          </w:tcPr>
          <w:p w:rsidR="00B857C8" w:rsidRDefault="00B857C8" w:rsidP="007D6133">
            <w:pPr>
              <w:spacing w:line="360" w:lineRule="auto"/>
            </w:pPr>
            <w:r>
              <w:rPr>
                <w:sz w:val="21"/>
              </w:rPr>
              <w:t>13917367686</w:t>
            </w:r>
          </w:p>
        </w:tc>
      </w:tr>
    </w:tbl>
    <w:p w:rsidR="00795627" w:rsidRDefault="00795627" w:rsidP="007D6133">
      <w:pPr>
        <w:spacing w:line="360" w:lineRule="auto"/>
      </w:pPr>
    </w:p>
    <w:p w:rsidR="00795627" w:rsidRDefault="00000000" w:rsidP="007D6133">
      <w:pPr>
        <w:pStyle w:val="1"/>
        <w:spacing w:line="360" w:lineRule="auto"/>
      </w:pPr>
      <w:bookmarkStart w:id="12" w:name="_Toc243487489"/>
      <w:r>
        <w:rPr>
          <w:color w:val="000000"/>
        </w:rPr>
        <w:t>XIII. Supplementary Provisions</w:t>
      </w:r>
      <w:bookmarkEnd w:id="12"/>
    </w:p>
    <w:p w:rsidR="00795627" w:rsidRDefault="00000000" w:rsidP="007D6133">
      <w:pPr>
        <w:spacing w:line="360" w:lineRule="auto"/>
      </w:pPr>
      <w:r>
        <w:t>These Rules shall be interpreted by the Organizing Committee of the 16th National Textile Trade and Business Planning Innovation Competition for College Students.</w:t>
      </w:r>
    </w:p>
    <w:p w:rsidR="00795627" w:rsidRDefault="00000000" w:rsidP="007D6133">
      <w:pPr>
        <w:spacing w:line="360" w:lineRule="auto"/>
      </w:pPr>
      <w:r>
        <w:t>Any matters not covered herein shall be announced separately by the Organizing Committee through the official website of the competition.</w:t>
      </w:r>
    </w:p>
    <w:sectPr w:rsidR="00795627" w:rsidSect="00D01346">
      <w:footerReference w:type="even" r:id="rId8"/>
      <w:footerReference w:type="default" r:id="rId9"/>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1985" w:rsidRDefault="003C1985" w:rsidP="00D01346">
      <w:pPr>
        <w:spacing w:after="0" w:line="240" w:lineRule="auto"/>
      </w:pPr>
      <w:r>
        <w:separator/>
      </w:r>
    </w:p>
  </w:endnote>
  <w:endnote w:type="continuationSeparator" w:id="0">
    <w:p w:rsidR="003C1985" w:rsidRDefault="003C1985" w:rsidP="00D01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a"/>
      </w:rPr>
      <w:id w:val="2069914767"/>
      <w:docPartObj>
        <w:docPartGallery w:val="Page Numbers (Bottom of Page)"/>
        <w:docPartUnique/>
      </w:docPartObj>
    </w:sdtPr>
    <w:sdtContent>
      <w:p w:rsidR="00D01346" w:rsidRDefault="00D01346" w:rsidP="00BA7E1B">
        <w:pPr>
          <w:pStyle w:val="a7"/>
          <w:framePr w:wrap="none" w:vAnchor="text" w:hAnchor="margin" w:xAlign="right" w:y="1"/>
          <w:rPr>
            <w:rStyle w:val="affa"/>
          </w:rPr>
        </w:pPr>
        <w:r>
          <w:rPr>
            <w:rStyle w:val="affa"/>
          </w:rPr>
          <w:fldChar w:fldCharType="begin"/>
        </w:r>
        <w:r>
          <w:rPr>
            <w:rStyle w:val="affa"/>
          </w:rPr>
          <w:instrText xml:space="preserve"> PAGE </w:instrText>
        </w:r>
        <w:r>
          <w:rPr>
            <w:rStyle w:val="affa"/>
          </w:rPr>
          <w:fldChar w:fldCharType="end"/>
        </w:r>
      </w:p>
    </w:sdtContent>
  </w:sdt>
  <w:p w:rsidR="00D01346" w:rsidRDefault="00D01346" w:rsidP="00D0134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a"/>
      </w:rPr>
      <w:id w:val="340675307"/>
      <w:docPartObj>
        <w:docPartGallery w:val="Page Numbers (Bottom of Page)"/>
        <w:docPartUnique/>
      </w:docPartObj>
    </w:sdtPr>
    <w:sdtContent>
      <w:p w:rsidR="00D01346" w:rsidRDefault="00D01346" w:rsidP="00BA7E1B">
        <w:pPr>
          <w:pStyle w:val="a7"/>
          <w:framePr w:wrap="none" w:vAnchor="text" w:hAnchor="margin" w:xAlign="right" w:y="1"/>
          <w:rPr>
            <w:rStyle w:val="affa"/>
          </w:rPr>
        </w:pPr>
        <w:r>
          <w:rPr>
            <w:rStyle w:val="affa"/>
          </w:rPr>
          <w:fldChar w:fldCharType="begin"/>
        </w:r>
        <w:r>
          <w:rPr>
            <w:rStyle w:val="affa"/>
          </w:rPr>
          <w:instrText xml:space="preserve"> PAGE </w:instrText>
        </w:r>
        <w:r>
          <w:rPr>
            <w:rStyle w:val="affa"/>
          </w:rPr>
          <w:fldChar w:fldCharType="separate"/>
        </w:r>
        <w:r>
          <w:rPr>
            <w:rStyle w:val="affa"/>
            <w:noProof/>
          </w:rPr>
          <w:t>0</w:t>
        </w:r>
        <w:r>
          <w:rPr>
            <w:rStyle w:val="affa"/>
          </w:rPr>
          <w:fldChar w:fldCharType="end"/>
        </w:r>
      </w:p>
    </w:sdtContent>
  </w:sdt>
  <w:p w:rsidR="00D01346" w:rsidRDefault="00D01346" w:rsidP="00D01346">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1985" w:rsidRDefault="003C1985" w:rsidP="00D01346">
      <w:pPr>
        <w:spacing w:after="0" w:line="240" w:lineRule="auto"/>
      </w:pPr>
      <w:r>
        <w:separator/>
      </w:r>
    </w:p>
  </w:footnote>
  <w:footnote w:type="continuationSeparator" w:id="0">
    <w:p w:rsidR="003C1985" w:rsidRDefault="003C1985" w:rsidP="00D013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51956519">
    <w:abstractNumId w:val="8"/>
  </w:num>
  <w:num w:numId="2" w16cid:durableId="1512645109">
    <w:abstractNumId w:val="6"/>
  </w:num>
  <w:num w:numId="3" w16cid:durableId="272785509">
    <w:abstractNumId w:val="5"/>
  </w:num>
  <w:num w:numId="4" w16cid:durableId="741562374">
    <w:abstractNumId w:val="4"/>
  </w:num>
  <w:num w:numId="5" w16cid:durableId="1243417675">
    <w:abstractNumId w:val="7"/>
  </w:num>
  <w:num w:numId="6" w16cid:durableId="1840776534">
    <w:abstractNumId w:val="3"/>
  </w:num>
  <w:num w:numId="7" w16cid:durableId="759721010">
    <w:abstractNumId w:val="2"/>
  </w:num>
  <w:num w:numId="8" w16cid:durableId="1463889319">
    <w:abstractNumId w:val="1"/>
  </w:num>
  <w:num w:numId="9" w16cid:durableId="1492719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795C"/>
    <w:rsid w:val="0029639D"/>
    <w:rsid w:val="00326F90"/>
    <w:rsid w:val="003C1985"/>
    <w:rsid w:val="00795627"/>
    <w:rsid w:val="007D6133"/>
    <w:rsid w:val="0082044D"/>
    <w:rsid w:val="00AA1D8D"/>
    <w:rsid w:val="00B47730"/>
    <w:rsid w:val="00B857C8"/>
    <w:rsid w:val="00CB0664"/>
    <w:rsid w:val="00D013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649B5F"/>
  <w14:defaultImageDpi w14:val="300"/>
  <w15:docId w15:val="{F72D3142-E381-9E48-997E-7AB0A8B0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a1"/>
    <w:next w:val="a1"/>
    <w:autoRedefine/>
    <w:uiPriority w:val="39"/>
    <w:unhideWhenUsed/>
    <w:rsid w:val="007D6133"/>
    <w:pPr>
      <w:tabs>
        <w:tab w:val="right" w:leader="dot" w:pos="8630"/>
      </w:tabs>
      <w:spacing w:line="360" w:lineRule="auto"/>
    </w:pPr>
  </w:style>
  <w:style w:type="character" w:styleId="aff9">
    <w:name w:val="Hyperlink"/>
    <w:basedOn w:val="a2"/>
    <w:uiPriority w:val="99"/>
    <w:unhideWhenUsed/>
    <w:rsid w:val="00D01346"/>
    <w:rPr>
      <w:color w:val="0000FF" w:themeColor="hyperlink"/>
      <w:u w:val="single"/>
    </w:rPr>
  </w:style>
  <w:style w:type="character" w:styleId="affa">
    <w:name w:val="page number"/>
    <w:basedOn w:val="a2"/>
    <w:uiPriority w:val="99"/>
    <w:semiHidden/>
    <w:unhideWhenUsed/>
    <w:rsid w:val="00D01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22</Pages>
  <Words>4322</Words>
  <Characters>24642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3</cp:revision>
  <dcterms:created xsi:type="dcterms:W3CDTF">2013-12-23T23:15:00Z</dcterms:created>
  <dcterms:modified xsi:type="dcterms:W3CDTF">2026-10-23T07:11:00Z</dcterms:modified>
  <cp:category/>
</cp:coreProperties>
</file>